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B9CB" w14:textId="1003A7CB" w:rsidR="00415552" w:rsidRPr="001A365D" w:rsidRDefault="0008520C" w:rsidP="002D5F3A">
      <w:pPr>
        <w:spacing w:line="360" w:lineRule="auto"/>
        <w:jc w:val="center"/>
        <w:rPr>
          <w:b/>
        </w:rPr>
      </w:pPr>
      <w:r w:rsidRPr="001A365D">
        <w:rPr>
          <w:b/>
        </w:rPr>
        <w:t xml:space="preserve">IGNALINOS </w:t>
      </w:r>
      <w:r w:rsidR="001A365D" w:rsidRPr="001A365D">
        <w:rPr>
          <w:b/>
        </w:rPr>
        <w:t>KRAŠTO MUZIEJUS</w:t>
      </w:r>
    </w:p>
    <w:p w14:paraId="060CA357" w14:textId="65DABFCC" w:rsidR="00415552" w:rsidRPr="001A365D" w:rsidRDefault="00415552" w:rsidP="002D5F3A">
      <w:pPr>
        <w:spacing w:line="360" w:lineRule="auto"/>
        <w:jc w:val="center"/>
        <w:rPr>
          <w:b/>
        </w:rPr>
      </w:pPr>
      <w:r w:rsidRPr="001A365D">
        <w:rPr>
          <w:b/>
        </w:rPr>
        <w:t>20</w:t>
      </w:r>
      <w:r w:rsidR="002D5F3A" w:rsidRPr="001A365D">
        <w:rPr>
          <w:b/>
        </w:rPr>
        <w:t>2</w:t>
      </w:r>
      <w:r w:rsidR="0065167B">
        <w:rPr>
          <w:b/>
        </w:rPr>
        <w:t>2</w:t>
      </w:r>
      <w:r w:rsidRPr="001A365D">
        <w:rPr>
          <w:b/>
        </w:rPr>
        <w:t xml:space="preserve"> M. </w:t>
      </w:r>
      <w:r w:rsidR="00507AD8">
        <w:rPr>
          <w:b/>
        </w:rPr>
        <w:t>RUGSĖJ</w:t>
      </w:r>
      <w:r w:rsidR="001A365D" w:rsidRPr="001A365D">
        <w:rPr>
          <w:b/>
        </w:rPr>
        <w:t>O</w:t>
      </w:r>
      <w:r w:rsidRPr="001A365D">
        <w:rPr>
          <w:b/>
        </w:rPr>
        <w:t xml:space="preserve"> 3</w:t>
      </w:r>
      <w:r w:rsidR="004304A5">
        <w:rPr>
          <w:b/>
        </w:rPr>
        <w:t>0</w:t>
      </w:r>
      <w:r w:rsidR="008170BE" w:rsidRPr="001A365D">
        <w:rPr>
          <w:b/>
        </w:rPr>
        <w:t xml:space="preserve"> D. </w:t>
      </w:r>
      <w:r w:rsidR="004D075F" w:rsidRPr="001A365D">
        <w:rPr>
          <w:b/>
        </w:rPr>
        <w:t>TARPINĖS FINANSINIŲ METŲ</w:t>
      </w:r>
      <w:r w:rsidR="002D5F3A" w:rsidRPr="001A365D">
        <w:rPr>
          <w:b/>
        </w:rPr>
        <w:t xml:space="preserve"> </w:t>
      </w:r>
      <w:r w:rsidRPr="001A365D">
        <w:rPr>
          <w:b/>
        </w:rPr>
        <w:t>FINANSINĖS ATASKAITOS AIŠKINAMASIS RAŠTAS</w:t>
      </w:r>
    </w:p>
    <w:p w14:paraId="785E486B" w14:textId="5810FFA3" w:rsidR="00CF4D37" w:rsidRPr="001A365D" w:rsidRDefault="002D5F3A" w:rsidP="002D5F3A">
      <w:pPr>
        <w:spacing w:line="360" w:lineRule="auto"/>
        <w:jc w:val="center"/>
        <w:rPr>
          <w:u w:val="single"/>
        </w:rPr>
      </w:pPr>
      <w:r w:rsidRPr="001A365D">
        <w:rPr>
          <w:u w:val="single"/>
        </w:rPr>
        <w:t>202</w:t>
      </w:r>
      <w:r w:rsidR="0065167B">
        <w:rPr>
          <w:u w:val="single"/>
        </w:rPr>
        <w:t>2</w:t>
      </w:r>
      <w:r w:rsidR="00F0584F" w:rsidRPr="001A365D">
        <w:rPr>
          <w:u w:val="single"/>
        </w:rPr>
        <w:t>-</w:t>
      </w:r>
      <w:r w:rsidR="00507AD8">
        <w:rPr>
          <w:u w:val="single"/>
        </w:rPr>
        <w:t>10</w:t>
      </w:r>
      <w:r w:rsidR="00F0584F" w:rsidRPr="001A365D">
        <w:rPr>
          <w:u w:val="single"/>
        </w:rPr>
        <w:t>-</w:t>
      </w:r>
      <w:r w:rsidR="001A365D" w:rsidRPr="001A365D">
        <w:rPr>
          <w:u w:val="single"/>
        </w:rPr>
        <w:t xml:space="preserve">   </w:t>
      </w:r>
      <w:r w:rsidRPr="001A365D">
        <w:rPr>
          <w:u w:val="single"/>
        </w:rPr>
        <w:t xml:space="preserve"> </w:t>
      </w:r>
      <w:r w:rsidR="00CF4D37" w:rsidRPr="001A365D">
        <w:rPr>
          <w:u w:val="single"/>
        </w:rPr>
        <w:t xml:space="preserve"> Nr.</w:t>
      </w:r>
      <w:r w:rsidR="001A365D" w:rsidRPr="001A365D">
        <w:t xml:space="preserve"> LS-</w:t>
      </w:r>
      <w:r w:rsidR="00CF4D37" w:rsidRPr="001A365D">
        <w:rPr>
          <w:u w:val="single"/>
        </w:rPr>
        <w:t xml:space="preserve"> </w:t>
      </w:r>
    </w:p>
    <w:p w14:paraId="540D1666" w14:textId="77777777" w:rsidR="00CF4D37" w:rsidRPr="001A365D" w:rsidRDefault="00CF4D37" w:rsidP="00612903">
      <w:pPr>
        <w:spacing w:line="360" w:lineRule="auto"/>
        <w:jc w:val="center"/>
        <w:rPr>
          <w:u w:val="single"/>
        </w:rPr>
      </w:pPr>
    </w:p>
    <w:p w14:paraId="152125B1" w14:textId="77777777" w:rsidR="002D5F3A" w:rsidRPr="001A365D" w:rsidRDefault="002D5F3A" w:rsidP="002D5F3A">
      <w:pPr>
        <w:pStyle w:val="Sraopastraipa"/>
        <w:numPr>
          <w:ilvl w:val="0"/>
          <w:numId w:val="17"/>
        </w:numPr>
        <w:tabs>
          <w:tab w:val="left" w:pos="567"/>
        </w:tabs>
        <w:spacing w:line="36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SKYRIUS</w:t>
      </w:r>
    </w:p>
    <w:p w14:paraId="33AFBA96" w14:textId="77777777" w:rsidR="0084793A" w:rsidRPr="001A365D" w:rsidRDefault="0084793A" w:rsidP="002D5F3A">
      <w:pPr>
        <w:pStyle w:val="Sraopastraip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BENDROJI DALIS</w:t>
      </w:r>
    </w:p>
    <w:p w14:paraId="7795EAAD" w14:textId="77777777" w:rsidR="005C742C" w:rsidRPr="001A365D" w:rsidRDefault="005C742C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4D58D50D" w14:textId="7F4B8F3F" w:rsidR="00724ADB" w:rsidRPr="001A365D" w:rsidRDefault="00415552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Viešojo sektoriaus subjektas, rengiantis finansinės ataskaitos rinkinį – </w:t>
      </w:r>
      <w:r w:rsidR="0008520C" w:rsidRPr="001A365D">
        <w:rPr>
          <w:rFonts w:ascii="Times New Roman" w:hAnsi="Times New Roman"/>
          <w:sz w:val="24"/>
          <w:szCs w:val="24"/>
        </w:rPr>
        <w:t xml:space="preserve">Ignalinos </w:t>
      </w:r>
      <w:r w:rsidR="001A365D" w:rsidRPr="001A365D">
        <w:rPr>
          <w:rFonts w:ascii="Times New Roman" w:hAnsi="Times New Roman"/>
          <w:sz w:val="24"/>
          <w:szCs w:val="24"/>
        </w:rPr>
        <w:t>krašto muziejus</w:t>
      </w:r>
      <w:r w:rsidR="00436CD6" w:rsidRPr="001A365D">
        <w:rPr>
          <w:rFonts w:ascii="Times New Roman" w:hAnsi="Times New Roman"/>
          <w:sz w:val="24"/>
          <w:szCs w:val="24"/>
        </w:rPr>
        <w:t>, finansuojama</w:t>
      </w:r>
      <w:r w:rsidR="00DF7A36" w:rsidRPr="001A365D">
        <w:rPr>
          <w:rFonts w:ascii="Times New Roman" w:hAnsi="Times New Roman"/>
          <w:sz w:val="24"/>
          <w:szCs w:val="24"/>
        </w:rPr>
        <w:t>s</w:t>
      </w:r>
      <w:r w:rsidR="00436CD6" w:rsidRPr="001A365D">
        <w:rPr>
          <w:rFonts w:ascii="Times New Roman" w:hAnsi="Times New Roman"/>
          <w:sz w:val="24"/>
          <w:szCs w:val="24"/>
        </w:rPr>
        <w:t xml:space="preserve"> iš Ignalinos rajono savivaldybės biudžeto</w:t>
      </w:r>
      <w:r w:rsidRPr="001A365D">
        <w:rPr>
          <w:rFonts w:ascii="Times New Roman" w:hAnsi="Times New Roman"/>
          <w:sz w:val="24"/>
          <w:szCs w:val="24"/>
        </w:rPr>
        <w:t xml:space="preserve">, </w:t>
      </w:r>
      <w:r w:rsidR="001A365D" w:rsidRPr="001A365D">
        <w:rPr>
          <w:rFonts w:ascii="Times New Roman" w:hAnsi="Times New Roman"/>
          <w:sz w:val="24"/>
          <w:szCs w:val="24"/>
        </w:rPr>
        <w:t>Lietuvos Respublikos valstybės, Europos Sąjungos, ir kitų šaltinių biudžetų. R</w:t>
      </w:r>
      <w:r w:rsidRPr="001A365D">
        <w:rPr>
          <w:rFonts w:ascii="Times New Roman" w:hAnsi="Times New Roman"/>
          <w:sz w:val="24"/>
          <w:szCs w:val="24"/>
        </w:rPr>
        <w:t xml:space="preserve">egistracijos kodas – </w:t>
      </w:r>
      <w:r w:rsidR="001A365D">
        <w:rPr>
          <w:rFonts w:ascii="Times New Roman" w:hAnsi="Times New Roman"/>
          <w:sz w:val="24"/>
          <w:szCs w:val="24"/>
        </w:rPr>
        <w:t>302837241</w:t>
      </w:r>
      <w:r w:rsidRPr="001A365D">
        <w:rPr>
          <w:rFonts w:ascii="Times New Roman" w:hAnsi="Times New Roman"/>
          <w:sz w:val="24"/>
          <w:szCs w:val="24"/>
        </w:rPr>
        <w:t xml:space="preserve">, subjekto adresas </w:t>
      </w:r>
      <w:r w:rsidR="001A365D">
        <w:rPr>
          <w:rFonts w:ascii="Times New Roman" w:hAnsi="Times New Roman"/>
          <w:sz w:val="24"/>
          <w:szCs w:val="24"/>
        </w:rPr>
        <w:t>Ateities</w:t>
      </w:r>
      <w:r w:rsidR="0008520C" w:rsidRPr="001A365D">
        <w:rPr>
          <w:rFonts w:ascii="Times New Roman" w:hAnsi="Times New Roman"/>
          <w:sz w:val="24"/>
          <w:szCs w:val="24"/>
        </w:rPr>
        <w:t xml:space="preserve"> g. </w:t>
      </w:r>
      <w:r w:rsidR="001A365D">
        <w:rPr>
          <w:rFonts w:ascii="Times New Roman" w:hAnsi="Times New Roman"/>
          <w:sz w:val="24"/>
          <w:szCs w:val="24"/>
        </w:rPr>
        <w:t>43</w:t>
      </w:r>
      <w:r w:rsidRPr="001A365D">
        <w:rPr>
          <w:rFonts w:ascii="Times New Roman" w:hAnsi="Times New Roman"/>
          <w:sz w:val="24"/>
          <w:szCs w:val="24"/>
        </w:rPr>
        <w:t xml:space="preserve">, </w:t>
      </w:r>
      <w:r w:rsidR="00AC216F" w:rsidRPr="001A365D">
        <w:rPr>
          <w:rFonts w:ascii="Times New Roman" w:hAnsi="Times New Roman"/>
          <w:sz w:val="24"/>
          <w:szCs w:val="24"/>
        </w:rPr>
        <w:t>Ignalin</w:t>
      </w:r>
      <w:r w:rsidR="001A365D">
        <w:rPr>
          <w:rFonts w:ascii="Times New Roman" w:hAnsi="Times New Roman"/>
          <w:sz w:val="24"/>
          <w:szCs w:val="24"/>
        </w:rPr>
        <w:t>a</w:t>
      </w:r>
      <w:r w:rsidR="00AC216F" w:rsidRPr="001A365D">
        <w:rPr>
          <w:rFonts w:ascii="Times New Roman" w:hAnsi="Times New Roman"/>
          <w:sz w:val="24"/>
          <w:szCs w:val="24"/>
        </w:rPr>
        <w:t xml:space="preserve">. </w:t>
      </w:r>
      <w:r w:rsidR="001A365D">
        <w:rPr>
          <w:rFonts w:ascii="Times New Roman" w:hAnsi="Times New Roman"/>
          <w:sz w:val="24"/>
          <w:szCs w:val="24"/>
        </w:rPr>
        <w:t>Ignalinos krašto muziejus</w:t>
      </w:r>
      <w:r w:rsidRPr="001A365D">
        <w:rPr>
          <w:rFonts w:ascii="Times New Roman" w:hAnsi="Times New Roman"/>
          <w:sz w:val="24"/>
          <w:szCs w:val="24"/>
        </w:rPr>
        <w:t xml:space="preserve"> yra biudžetinė įstaiga,</w:t>
      </w:r>
      <w:r w:rsidR="00DE1958" w:rsidRPr="001A365D">
        <w:rPr>
          <w:rFonts w:ascii="Times New Roman" w:hAnsi="Times New Roman"/>
          <w:sz w:val="24"/>
          <w:szCs w:val="24"/>
        </w:rPr>
        <w:t xml:space="preserve"> priklausanti savivaldybei,</w:t>
      </w:r>
      <w:r w:rsidRPr="001A365D">
        <w:rPr>
          <w:rFonts w:ascii="Times New Roman" w:hAnsi="Times New Roman"/>
          <w:sz w:val="24"/>
          <w:szCs w:val="24"/>
        </w:rPr>
        <w:t xml:space="preserve"> kurios steigėja </w:t>
      </w:r>
      <w:r w:rsidR="00307CC2" w:rsidRPr="001A365D">
        <w:rPr>
          <w:rFonts w:ascii="Times New Roman" w:hAnsi="Times New Roman"/>
          <w:sz w:val="24"/>
          <w:szCs w:val="24"/>
        </w:rPr>
        <w:t>–</w:t>
      </w:r>
      <w:r w:rsidRPr="001A365D">
        <w:rPr>
          <w:rFonts w:ascii="Times New Roman" w:hAnsi="Times New Roman"/>
          <w:sz w:val="24"/>
          <w:szCs w:val="24"/>
        </w:rPr>
        <w:t xml:space="preserve"> </w:t>
      </w:r>
      <w:r w:rsidR="00AC216F" w:rsidRPr="001A365D">
        <w:rPr>
          <w:rFonts w:ascii="Times New Roman" w:hAnsi="Times New Roman"/>
          <w:sz w:val="24"/>
          <w:szCs w:val="24"/>
        </w:rPr>
        <w:t>Ignalinos</w:t>
      </w:r>
      <w:r w:rsidR="00307CC2" w:rsidRPr="001A365D">
        <w:rPr>
          <w:rFonts w:ascii="Times New Roman" w:hAnsi="Times New Roman"/>
          <w:sz w:val="24"/>
          <w:szCs w:val="24"/>
        </w:rPr>
        <w:t xml:space="preserve"> </w:t>
      </w:r>
      <w:r w:rsidRPr="001A365D">
        <w:rPr>
          <w:rFonts w:ascii="Times New Roman" w:hAnsi="Times New Roman"/>
          <w:sz w:val="24"/>
          <w:szCs w:val="24"/>
        </w:rPr>
        <w:t>rajono savivaldybės taryba</w:t>
      </w:r>
      <w:r w:rsidR="001A365D">
        <w:rPr>
          <w:rFonts w:ascii="Times New Roman" w:hAnsi="Times New Roman"/>
          <w:sz w:val="24"/>
          <w:szCs w:val="24"/>
        </w:rPr>
        <w:t>. Įstaiga</w:t>
      </w:r>
      <w:r w:rsidRPr="001A365D">
        <w:rPr>
          <w:rFonts w:ascii="Times New Roman" w:hAnsi="Times New Roman"/>
          <w:sz w:val="24"/>
          <w:szCs w:val="24"/>
        </w:rPr>
        <w:t xml:space="preserve"> turi antspaudą su Lietuvos Respublikos herbu</w:t>
      </w:r>
      <w:r w:rsidR="005648E6">
        <w:rPr>
          <w:rFonts w:ascii="Times New Roman" w:hAnsi="Times New Roman"/>
          <w:sz w:val="24"/>
          <w:szCs w:val="24"/>
        </w:rPr>
        <w:t>,</w:t>
      </w:r>
      <w:r w:rsidR="00436CD6" w:rsidRPr="001A365D">
        <w:rPr>
          <w:rFonts w:ascii="Times New Roman" w:hAnsi="Times New Roman"/>
          <w:sz w:val="24"/>
          <w:szCs w:val="24"/>
        </w:rPr>
        <w:t xml:space="preserve"> atsiska</w:t>
      </w:r>
      <w:r w:rsidR="0063589F" w:rsidRPr="001A365D">
        <w:rPr>
          <w:rFonts w:ascii="Times New Roman" w:hAnsi="Times New Roman"/>
          <w:sz w:val="24"/>
          <w:szCs w:val="24"/>
        </w:rPr>
        <w:t>i</w:t>
      </w:r>
      <w:r w:rsidR="00436CD6" w:rsidRPr="001A365D">
        <w:rPr>
          <w:rFonts w:ascii="Times New Roman" w:hAnsi="Times New Roman"/>
          <w:sz w:val="24"/>
          <w:szCs w:val="24"/>
        </w:rPr>
        <w:t>tomąją sąskaitą AB Swedbank</w:t>
      </w:r>
      <w:r w:rsidR="005648E6">
        <w:rPr>
          <w:rFonts w:ascii="Times New Roman" w:hAnsi="Times New Roman"/>
          <w:sz w:val="24"/>
          <w:szCs w:val="24"/>
        </w:rPr>
        <w:t xml:space="preserve"> ir vieną struktūrinį padalinį – Prof. Adomo Hrebnickio memorialinį muziejų, esanti Rojaus k., Dūkšto sen., Ignalinos r.</w:t>
      </w:r>
      <w:r w:rsidRPr="001A365D">
        <w:rPr>
          <w:rFonts w:ascii="Times New Roman" w:hAnsi="Times New Roman"/>
          <w:sz w:val="24"/>
          <w:szCs w:val="24"/>
        </w:rPr>
        <w:t xml:space="preserve"> </w:t>
      </w:r>
    </w:p>
    <w:p w14:paraId="63F22445" w14:textId="1DE07256" w:rsidR="003A6F0C" w:rsidRPr="001A365D" w:rsidRDefault="003A6F0C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Subjektas priklauso </w:t>
      </w:r>
      <w:r w:rsidR="00AC216F" w:rsidRPr="001A365D">
        <w:rPr>
          <w:rFonts w:ascii="Times New Roman" w:hAnsi="Times New Roman"/>
          <w:sz w:val="24"/>
          <w:szCs w:val="24"/>
        </w:rPr>
        <w:t>Ignalinos</w:t>
      </w:r>
      <w:r w:rsidR="00482B13" w:rsidRPr="001A365D">
        <w:rPr>
          <w:rFonts w:ascii="Times New Roman" w:hAnsi="Times New Roman"/>
          <w:sz w:val="24"/>
          <w:szCs w:val="24"/>
        </w:rPr>
        <w:t xml:space="preserve"> rajono savivaldybės viešojo</w:t>
      </w:r>
      <w:r w:rsidRPr="001A365D">
        <w:rPr>
          <w:rFonts w:ascii="Times New Roman" w:hAnsi="Times New Roman"/>
          <w:sz w:val="24"/>
          <w:szCs w:val="24"/>
        </w:rPr>
        <w:t xml:space="preserve"> sektoriaus subjektų grupei, kontroliuojantis subjektas – </w:t>
      </w:r>
      <w:r w:rsidR="00AC216F" w:rsidRPr="001A365D">
        <w:rPr>
          <w:rFonts w:ascii="Times New Roman" w:hAnsi="Times New Roman"/>
          <w:sz w:val="24"/>
          <w:szCs w:val="24"/>
        </w:rPr>
        <w:t>Ignalinos</w:t>
      </w:r>
      <w:r w:rsidRPr="001A365D">
        <w:rPr>
          <w:rFonts w:ascii="Times New Roman" w:hAnsi="Times New Roman"/>
          <w:sz w:val="24"/>
          <w:szCs w:val="24"/>
        </w:rPr>
        <w:t xml:space="preserve"> rajono savivaldybės administracija. Veiklos funkcijos apibrėžtos </w:t>
      </w:r>
      <w:r w:rsidR="001A365D">
        <w:rPr>
          <w:rFonts w:ascii="Times New Roman" w:hAnsi="Times New Roman"/>
          <w:sz w:val="24"/>
          <w:szCs w:val="24"/>
        </w:rPr>
        <w:t xml:space="preserve">muziejau </w:t>
      </w:r>
      <w:r w:rsidR="00DE1958" w:rsidRPr="001A365D">
        <w:rPr>
          <w:rFonts w:ascii="Times New Roman" w:hAnsi="Times New Roman"/>
          <w:sz w:val="24"/>
          <w:szCs w:val="24"/>
        </w:rPr>
        <w:t>nuostatuose.</w:t>
      </w:r>
      <w:r w:rsidRPr="001A365D">
        <w:rPr>
          <w:rFonts w:ascii="Times New Roman" w:hAnsi="Times New Roman"/>
          <w:sz w:val="24"/>
          <w:szCs w:val="24"/>
        </w:rPr>
        <w:t xml:space="preserve"> Pagrindinė veikla </w:t>
      </w:r>
      <w:r w:rsidR="00307CC2" w:rsidRPr="001A365D">
        <w:rPr>
          <w:rFonts w:ascii="Times New Roman" w:hAnsi="Times New Roman"/>
          <w:sz w:val="24"/>
          <w:szCs w:val="24"/>
        </w:rPr>
        <w:t>–</w:t>
      </w:r>
      <w:r w:rsidRPr="001A365D">
        <w:rPr>
          <w:rFonts w:ascii="Times New Roman" w:hAnsi="Times New Roman"/>
          <w:sz w:val="24"/>
          <w:szCs w:val="24"/>
        </w:rPr>
        <w:t xml:space="preserve"> </w:t>
      </w:r>
      <w:r w:rsidR="001A365D">
        <w:rPr>
          <w:rFonts w:ascii="Times New Roman" w:hAnsi="Times New Roman"/>
          <w:sz w:val="24"/>
          <w:szCs w:val="24"/>
        </w:rPr>
        <w:t>muziejų ir parodų veikla</w:t>
      </w:r>
      <w:r w:rsidRPr="001A365D">
        <w:rPr>
          <w:rFonts w:ascii="Times New Roman" w:hAnsi="Times New Roman"/>
          <w:sz w:val="24"/>
          <w:szCs w:val="24"/>
        </w:rPr>
        <w:t xml:space="preserve">. </w:t>
      </w:r>
    </w:p>
    <w:p w14:paraId="7EF2587E" w14:textId="79B44490" w:rsidR="00436CD6" w:rsidRPr="001A365D" w:rsidRDefault="001A365D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Ignalinos krašto muziejus</w:t>
      </w:r>
      <w:r w:rsidR="00436CD6" w:rsidRPr="001A365D">
        <w:rPr>
          <w:rFonts w:ascii="Times New Roman" w:hAnsi="Times New Roman"/>
          <w:sz w:val="24"/>
          <w:szCs w:val="24"/>
        </w:rPr>
        <w:t xml:space="preserve"> sudaro ir teikia žemesniojo lygio finansinių ir biudžeto vykdymo ataskaitų rinkinius. Finansinių ataskaitų rinkinys sudarytas</w:t>
      </w:r>
      <w:r w:rsidR="002D5F3A" w:rsidRPr="001A365D">
        <w:rPr>
          <w:rFonts w:ascii="Times New Roman" w:hAnsi="Times New Roman"/>
          <w:sz w:val="24"/>
          <w:szCs w:val="24"/>
        </w:rPr>
        <w:t xml:space="preserve"> pagal 202</w:t>
      </w:r>
      <w:r w:rsidR="0065167B">
        <w:rPr>
          <w:rFonts w:ascii="Times New Roman" w:hAnsi="Times New Roman"/>
          <w:sz w:val="24"/>
          <w:szCs w:val="24"/>
        </w:rPr>
        <w:t>2</w:t>
      </w:r>
      <w:r w:rsidR="00EE0DD3" w:rsidRPr="001A365D">
        <w:rPr>
          <w:rFonts w:ascii="Times New Roman" w:hAnsi="Times New Roman"/>
          <w:sz w:val="24"/>
          <w:szCs w:val="24"/>
        </w:rPr>
        <w:t xml:space="preserve"> m. </w:t>
      </w:r>
      <w:r w:rsidR="00014FC1">
        <w:rPr>
          <w:rFonts w:ascii="Times New Roman" w:hAnsi="Times New Roman"/>
          <w:sz w:val="24"/>
          <w:szCs w:val="24"/>
        </w:rPr>
        <w:t>rugsėj</w:t>
      </w:r>
      <w:r>
        <w:rPr>
          <w:rFonts w:ascii="Times New Roman" w:hAnsi="Times New Roman"/>
          <w:sz w:val="24"/>
          <w:szCs w:val="24"/>
        </w:rPr>
        <w:t>o</w:t>
      </w:r>
      <w:r w:rsidR="00EE0DD3" w:rsidRPr="001A365D">
        <w:rPr>
          <w:rFonts w:ascii="Times New Roman" w:hAnsi="Times New Roman"/>
          <w:sz w:val="24"/>
          <w:szCs w:val="24"/>
        </w:rPr>
        <w:t xml:space="preserve"> mėn. 3</w:t>
      </w:r>
      <w:r w:rsidR="004304A5">
        <w:rPr>
          <w:rFonts w:ascii="Times New Roman" w:hAnsi="Times New Roman"/>
          <w:sz w:val="24"/>
          <w:szCs w:val="24"/>
        </w:rPr>
        <w:t>0</w:t>
      </w:r>
      <w:r w:rsidR="00EE0DD3" w:rsidRPr="001A365D">
        <w:rPr>
          <w:rFonts w:ascii="Times New Roman" w:hAnsi="Times New Roman"/>
          <w:sz w:val="24"/>
          <w:szCs w:val="24"/>
        </w:rPr>
        <w:t xml:space="preserve"> dienos duomenis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239C645" w14:textId="77777777" w:rsidR="00415552" w:rsidRPr="001A365D" w:rsidRDefault="0084793A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>Kontroliuojamų, asocijuotų ir kitų subjektų nėra.</w:t>
      </w:r>
    </w:p>
    <w:p w14:paraId="6D781F81" w14:textId="77777777" w:rsidR="00724ADB" w:rsidRPr="001A365D" w:rsidRDefault="00724ADB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>Vidutinis darbuotojų skaičius per ataskaitinį laikotarpį: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276"/>
      </w:tblGrid>
      <w:tr w:rsidR="00724ADB" w:rsidRPr="001A365D" w14:paraId="454B577F" w14:textId="77777777" w:rsidTr="00AC216F">
        <w:tc>
          <w:tcPr>
            <w:tcW w:w="3384" w:type="dxa"/>
            <w:shd w:val="clear" w:color="auto" w:fill="auto"/>
          </w:tcPr>
          <w:p w14:paraId="345D7AEB" w14:textId="77777777" w:rsidR="00724ADB" w:rsidRPr="001A365D" w:rsidRDefault="00724ADB" w:rsidP="0061290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5D">
              <w:rPr>
                <w:rFonts w:ascii="Times New Roman" w:hAnsi="Times New Roman"/>
                <w:sz w:val="24"/>
                <w:szCs w:val="24"/>
              </w:rPr>
              <w:t>Ataskaitinis laikotarpis</w:t>
            </w:r>
          </w:p>
        </w:tc>
        <w:tc>
          <w:tcPr>
            <w:tcW w:w="3276" w:type="dxa"/>
            <w:shd w:val="clear" w:color="auto" w:fill="auto"/>
          </w:tcPr>
          <w:p w14:paraId="0141684F" w14:textId="77777777" w:rsidR="00724ADB" w:rsidRPr="001A365D" w:rsidRDefault="00724ADB" w:rsidP="00612903">
            <w:pPr>
              <w:pStyle w:val="Sraopastraipa"/>
              <w:spacing w:line="360" w:lineRule="auto"/>
              <w:ind w:left="0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5D">
              <w:rPr>
                <w:rFonts w:ascii="Times New Roman" w:hAnsi="Times New Roman"/>
                <w:sz w:val="24"/>
                <w:szCs w:val="24"/>
              </w:rPr>
              <w:t>Praėjęs ataskaitinis laikotarpis</w:t>
            </w:r>
          </w:p>
        </w:tc>
      </w:tr>
      <w:tr w:rsidR="005F7760" w:rsidRPr="001A365D" w14:paraId="4BD2092A" w14:textId="77777777" w:rsidTr="00AC216F">
        <w:trPr>
          <w:trHeight w:val="302"/>
        </w:trPr>
        <w:tc>
          <w:tcPr>
            <w:tcW w:w="3384" w:type="dxa"/>
            <w:shd w:val="clear" w:color="auto" w:fill="auto"/>
          </w:tcPr>
          <w:p w14:paraId="766870D6" w14:textId="5DC54EF0" w:rsidR="005F7760" w:rsidRPr="001A365D" w:rsidRDefault="004304A5" w:rsidP="002D5F3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14:paraId="1FBDB4E9" w14:textId="10C34F30" w:rsidR="005F7760" w:rsidRPr="001A365D" w:rsidRDefault="002D5F3A" w:rsidP="007C5E92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744FBF0" w14:textId="77777777" w:rsidR="002D5F3A" w:rsidRPr="001A365D" w:rsidRDefault="002D5F3A" w:rsidP="00612903">
      <w:pPr>
        <w:pStyle w:val="Sraopastraipa"/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4C81F144" w14:textId="77777777" w:rsidR="002D5F3A" w:rsidRPr="001A365D" w:rsidRDefault="002D5F3A" w:rsidP="002D5F3A">
      <w:pPr>
        <w:pStyle w:val="Sraopastraipa"/>
        <w:numPr>
          <w:ilvl w:val="0"/>
          <w:numId w:val="17"/>
        </w:numPr>
        <w:tabs>
          <w:tab w:val="left" w:pos="567"/>
        </w:tabs>
        <w:spacing w:line="36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SKYRIUS</w:t>
      </w:r>
    </w:p>
    <w:p w14:paraId="301197B1" w14:textId="77777777" w:rsidR="0084793A" w:rsidRPr="001A365D" w:rsidRDefault="0084793A" w:rsidP="002D5F3A">
      <w:pPr>
        <w:pStyle w:val="Sraopastraip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APSKAITOS POLITIKA</w:t>
      </w:r>
    </w:p>
    <w:p w14:paraId="2DF540E9" w14:textId="77777777" w:rsidR="00FD0D01" w:rsidRPr="001A365D" w:rsidRDefault="00FD0D01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2DC6529" w14:textId="77777777" w:rsidR="005648E6" w:rsidRPr="005648E6" w:rsidRDefault="005648E6" w:rsidP="005648E6">
      <w:pPr>
        <w:pStyle w:val="Sraopastraipa"/>
        <w:tabs>
          <w:tab w:val="left" w:pos="709"/>
        </w:tabs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648E6">
        <w:rPr>
          <w:rFonts w:ascii="Times New Roman" w:hAnsi="Times New Roman"/>
          <w:sz w:val="24"/>
          <w:szCs w:val="24"/>
        </w:rPr>
        <w:t xml:space="preserve">Įstaigos finansinės ataskaitos sudaromos vadovaujantis Viešojo sektoriaus atskaitomybės ir Viešojo sektoriaus finansinės atskaitomybės standartais  (toliau – VSAFAS) ir taiko apskaitos politiką, patvirtintą Ignalinos krašto muziejaus direktoriaus įsakymu. </w:t>
      </w:r>
    </w:p>
    <w:p w14:paraId="5140F03F" w14:textId="59B6A8A7" w:rsidR="00803090" w:rsidRPr="00803090" w:rsidRDefault="005648E6" w:rsidP="005648E6">
      <w:pPr>
        <w:pStyle w:val="Sraopastraipa"/>
        <w:tabs>
          <w:tab w:val="left" w:pos="709"/>
        </w:tabs>
        <w:spacing w:line="360" w:lineRule="auto"/>
        <w:ind w:left="0" w:firstLine="993"/>
        <w:jc w:val="both"/>
        <w:rPr>
          <w:rFonts w:ascii="Times New Roman" w:hAnsi="Times New Roman"/>
        </w:rPr>
      </w:pPr>
      <w:r w:rsidRPr="005648E6">
        <w:rPr>
          <w:rFonts w:ascii="Times New Roman" w:hAnsi="Times New Roman"/>
          <w:sz w:val="24"/>
          <w:szCs w:val="24"/>
        </w:rPr>
        <w:lastRenderedPageBreak/>
        <w:t>Paskutinį kartą apskaitos politika yra pateikta 20</w:t>
      </w:r>
      <w:r>
        <w:rPr>
          <w:rFonts w:ascii="Times New Roman" w:hAnsi="Times New Roman"/>
          <w:sz w:val="24"/>
          <w:szCs w:val="24"/>
        </w:rPr>
        <w:t>2</w:t>
      </w:r>
      <w:r w:rsidR="0065167B">
        <w:rPr>
          <w:rFonts w:ascii="Times New Roman" w:hAnsi="Times New Roman"/>
          <w:sz w:val="24"/>
          <w:szCs w:val="24"/>
        </w:rPr>
        <w:t>1</w:t>
      </w:r>
      <w:r w:rsidRPr="005648E6">
        <w:rPr>
          <w:rFonts w:ascii="Times New Roman" w:hAnsi="Times New Roman"/>
          <w:sz w:val="24"/>
          <w:szCs w:val="24"/>
        </w:rPr>
        <w:t xml:space="preserve"> m. gruodžio 31 d. Finansinių ataskaitų aiškinamajame rašte, jį galima rasti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03090" w:rsidRPr="00803090">
          <w:rPr>
            <w:rStyle w:val="Hipersaitas"/>
            <w:rFonts w:ascii="Times New Roman" w:hAnsi="Times New Roman"/>
          </w:rPr>
          <w:t>https://ignalinosmuziejus.lt/wp-content/uploads/2022/03/Finansiniu-ataskaitu-aiskinamasis-rastas-2021-m.-IV-ketvirtis.pdf</w:t>
        </w:r>
      </w:hyperlink>
      <w:r w:rsidR="00803090">
        <w:rPr>
          <w:rFonts w:ascii="Times New Roman" w:hAnsi="Times New Roman"/>
        </w:rPr>
        <w:t>.</w:t>
      </w:r>
    </w:p>
    <w:p w14:paraId="7578CD8A" w14:textId="5B70E674" w:rsidR="005648E6" w:rsidRPr="001A365D" w:rsidRDefault="005648E6" w:rsidP="005648E6">
      <w:pPr>
        <w:pStyle w:val="Sraopastraipa"/>
        <w:tabs>
          <w:tab w:val="left" w:pos="709"/>
        </w:tabs>
        <w:spacing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Finansinėje ataskaitoje visos sumos pateiktos Lietuvos Respublikos nacionaline valiuta – eurais. </w:t>
      </w:r>
      <w:r>
        <w:rPr>
          <w:rFonts w:ascii="Times New Roman" w:hAnsi="Times New Roman"/>
          <w:sz w:val="24"/>
          <w:szCs w:val="24"/>
        </w:rPr>
        <w:t>Muziejus</w:t>
      </w:r>
      <w:r w:rsidRPr="001A365D">
        <w:rPr>
          <w:rFonts w:ascii="Times New Roman" w:hAnsi="Times New Roman"/>
          <w:sz w:val="24"/>
          <w:szCs w:val="24"/>
        </w:rPr>
        <w:t xml:space="preserve"> savo finansinių ataskaitų rinkinį pateikė centų tikslumu. </w:t>
      </w:r>
    </w:p>
    <w:p w14:paraId="3ECBA2EB" w14:textId="77777777" w:rsidR="00BE4E6A" w:rsidRPr="001A365D" w:rsidRDefault="00BE4E6A" w:rsidP="0061290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535DA94" w14:textId="77777777" w:rsidR="002D5F3A" w:rsidRPr="001A365D" w:rsidRDefault="002D5F3A" w:rsidP="002D5F3A">
      <w:pPr>
        <w:pStyle w:val="Sraopastraipa"/>
        <w:numPr>
          <w:ilvl w:val="0"/>
          <w:numId w:val="17"/>
        </w:numPr>
        <w:tabs>
          <w:tab w:val="left" w:pos="567"/>
        </w:tabs>
        <w:spacing w:line="360" w:lineRule="auto"/>
        <w:ind w:left="1134" w:hanging="1145"/>
        <w:jc w:val="center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SKYRIUS</w:t>
      </w:r>
    </w:p>
    <w:p w14:paraId="1E0F2500" w14:textId="77777777" w:rsidR="00EF76A4" w:rsidRPr="001A365D" w:rsidRDefault="00EF76A4" w:rsidP="002D5F3A">
      <w:pPr>
        <w:pStyle w:val="Sraopastraipa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PASTABOS</w:t>
      </w:r>
    </w:p>
    <w:p w14:paraId="460B448C" w14:textId="77777777" w:rsidR="00E03054" w:rsidRPr="001A365D" w:rsidRDefault="00E03054" w:rsidP="00612903">
      <w:pPr>
        <w:pStyle w:val="Sraopastraipa"/>
        <w:spacing w:line="36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395176A4" w14:textId="77777777" w:rsidR="00F33C1E" w:rsidRPr="001A365D" w:rsidRDefault="00E03054" w:rsidP="00F33C1E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1</w:t>
      </w:r>
      <w:r w:rsidRPr="001A365D">
        <w:rPr>
          <w:rFonts w:ascii="Times New Roman" w:hAnsi="Times New Roman"/>
          <w:sz w:val="24"/>
          <w:szCs w:val="24"/>
        </w:rPr>
        <w:t xml:space="preserve">. </w:t>
      </w:r>
      <w:r w:rsidR="00F33C1E" w:rsidRPr="001A365D">
        <w:rPr>
          <w:rFonts w:ascii="Times New Roman" w:hAnsi="Times New Roman"/>
          <w:b/>
          <w:sz w:val="24"/>
          <w:szCs w:val="24"/>
        </w:rPr>
        <w:t>Apskaitos politikos keitimas ir klaidų taisymas</w:t>
      </w:r>
    </w:p>
    <w:p w14:paraId="05414BDF" w14:textId="000E4779" w:rsidR="00F33C1E" w:rsidRPr="001A365D" w:rsidRDefault="00F33C1E" w:rsidP="00F33C1E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P01</w:t>
      </w:r>
      <w:r w:rsidRPr="001A365D">
        <w:rPr>
          <w:rFonts w:ascii="Times New Roman" w:hAnsi="Times New Roman"/>
          <w:sz w:val="24"/>
          <w:szCs w:val="24"/>
        </w:rPr>
        <w:t xml:space="preserve">. Per ataskaitinį laikotarpį </w:t>
      </w:r>
      <w:r w:rsidR="005648E6">
        <w:rPr>
          <w:rFonts w:ascii="Times New Roman" w:hAnsi="Times New Roman"/>
          <w:sz w:val="24"/>
          <w:szCs w:val="24"/>
        </w:rPr>
        <w:t>muziejaus</w:t>
      </w:r>
      <w:r w:rsidRPr="001A365D">
        <w:rPr>
          <w:rFonts w:ascii="Times New Roman" w:hAnsi="Times New Roman"/>
          <w:sz w:val="24"/>
          <w:szCs w:val="24"/>
        </w:rPr>
        <w:t xml:space="preserve"> apskaitos politikos keitimo ir klaidų taisymo nebuvo. </w:t>
      </w:r>
    </w:p>
    <w:p w14:paraId="350858C5" w14:textId="77777777" w:rsidR="00F33C1E" w:rsidRPr="001A365D" w:rsidRDefault="00F33C1E" w:rsidP="005648E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2</w:t>
      </w:r>
      <w:r w:rsidRPr="001A365D">
        <w:rPr>
          <w:rFonts w:ascii="Times New Roman" w:hAnsi="Times New Roman"/>
          <w:sz w:val="24"/>
          <w:szCs w:val="24"/>
        </w:rPr>
        <w:t xml:space="preserve">. </w:t>
      </w:r>
      <w:r w:rsidRPr="001A365D">
        <w:rPr>
          <w:rFonts w:ascii="Times New Roman" w:hAnsi="Times New Roman"/>
          <w:b/>
          <w:sz w:val="24"/>
          <w:szCs w:val="24"/>
        </w:rPr>
        <w:t>Informacija pagal segmentus</w:t>
      </w:r>
    </w:p>
    <w:p w14:paraId="23029F8D" w14:textId="249FAD77" w:rsidR="005648E6" w:rsidRPr="00973EFA" w:rsidRDefault="00F33C1E" w:rsidP="005648E6">
      <w:pPr>
        <w:spacing w:line="360" w:lineRule="auto"/>
        <w:ind w:firstLine="900"/>
        <w:jc w:val="both"/>
      </w:pPr>
      <w:r w:rsidRPr="001A365D">
        <w:rPr>
          <w:b/>
        </w:rPr>
        <w:t>P02</w:t>
      </w:r>
      <w:r w:rsidRPr="001A365D">
        <w:t xml:space="preserve">. </w:t>
      </w:r>
      <w:r w:rsidR="005648E6">
        <w:t>Muziejaus</w:t>
      </w:r>
      <w:r w:rsidRPr="001A365D">
        <w:t xml:space="preserve"> pagrindinės veiklos sąnaudos </w:t>
      </w:r>
      <w:r w:rsidR="005648E6" w:rsidRPr="00973EFA">
        <w:t>yra priskiriamos segmentui „Poilsis, kultūra ir religija“.</w:t>
      </w:r>
    </w:p>
    <w:p w14:paraId="345A2DE8" w14:textId="77777777" w:rsidR="00BC3170" w:rsidRPr="001A365D" w:rsidRDefault="00F33C1E" w:rsidP="00C77262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 xml:space="preserve">3. </w:t>
      </w:r>
      <w:r w:rsidR="00BC3170" w:rsidRPr="001A365D">
        <w:rPr>
          <w:rFonts w:ascii="Times New Roman" w:hAnsi="Times New Roman"/>
          <w:b/>
          <w:sz w:val="24"/>
          <w:szCs w:val="24"/>
        </w:rPr>
        <w:t>Finansinės būklės ataskaitoje teikiamų duomenų paaiškinimai bei detalizavimas:</w:t>
      </w:r>
    </w:p>
    <w:p w14:paraId="029FFA45" w14:textId="77777777" w:rsidR="00160986" w:rsidRPr="001A365D" w:rsidRDefault="00160986" w:rsidP="00594E77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P03.</w:t>
      </w:r>
      <w:r w:rsidRPr="001A365D">
        <w:rPr>
          <w:rFonts w:ascii="Times New Roman" w:hAnsi="Times New Roman"/>
          <w:sz w:val="24"/>
          <w:szCs w:val="24"/>
        </w:rPr>
        <w:t xml:space="preserve"> </w:t>
      </w:r>
      <w:r w:rsidRPr="001A365D">
        <w:rPr>
          <w:rFonts w:ascii="Times New Roman" w:hAnsi="Times New Roman"/>
          <w:b/>
          <w:sz w:val="24"/>
          <w:szCs w:val="24"/>
        </w:rPr>
        <w:t>Nematerialus turtas</w:t>
      </w:r>
    </w:p>
    <w:p w14:paraId="020CCEBE" w14:textId="1C2F4544" w:rsidR="00594E77" w:rsidRPr="00973EFA" w:rsidRDefault="00594E77" w:rsidP="00594E77">
      <w:pPr>
        <w:spacing w:line="360" w:lineRule="auto"/>
        <w:ind w:firstLine="900"/>
        <w:jc w:val="both"/>
      </w:pPr>
      <w:r w:rsidRPr="002D5F3A">
        <w:t xml:space="preserve">Nematerialiojo turto, kuris yra visiškai amortizuotas, tačiau vis dar naudojamas veikloje, įsigijimo ar pasigaminimo savikaina </w:t>
      </w:r>
      <w:r w:rsidRPr="00973EFA">
        <w:t>ataskaitinio laikotarpio pabaigoje – 445,76 eurai.</w:t>
      </w:r>
    </w:p>
    <w:p w14:paraId="3CE35EF7" w14:textId="4F1CC21F" w:rsidR="00594E77" w:rsidRPr="002D5F3A" w:rsidRDefault="00594E77" w:rsidP="00594E77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5F3A">
        <w:rPr>
          <w:rFonts w:ascii="Times New Roman" w:hAnsi="Times New Roman"/>
          <w:sz w:val="24"/>
          <w:szCs w:val="24"/>
        </w:rPr>
        <w:t xml:space="preserve">Turto, kurio kontrolę riboja sutartys ar teisės aktai, ir turto, užstatyto kaip įsipareigojimų įvykdymo garantija bei turto, kuris nebenaudojamas </w:t>
      </w:r>
      <w:r>
        <w:rPr>
          <w:rFonts w:ascii="Times New Roman" w:hAnsi="Times New Roman"/>
          <w:sz w:val="24"/>
          <w:szCs w:val="24"/>
        </w:rPr>
        <w:t>muziejaus</w:t>
      </w:r>
      <w:r w:rsidRPr="002D5F3A">
        <w:rPr>
          <w:rFonts w:ascii="Times New Roman" w:hAnsi="Times New Roman"/>
          <w:sz w:val="24"/>
          <w:szCs w:val="24"/>
        </w:rPr>
        <w:t xml:space="preserve"> veikloje </w:t>
      </w:r>
      <w:r>
        <w:rPr>
          <w:rFonts w:ascii="Times New Roman" w:hAnsi="Times New Roman"/>
          <w:sz w:val="24"/>
          <w:szCs w:val="24"/>
        </w:rPr>
        <w:t>nėra</w:t>
      </w:r>
      <w:r w:rsidRPr="002D5F3A">
        <w:rPr>
          <w:rFonts w:ascii="Times New Roman" w:hAnsi="Times New Roman"/>
          <w:sz w:val="24"/>
          <w:szCs w:val="24"/>
        </w:rPr>
        <w:t xml:space="preserve">. </w:t>
      </w:r>
    </w:p>
    <w:p w14:paraId="096F86BA" w14:textId="77777777" w:rsidR="00160986" w:rsidRPr="001A365D" w:rsidRDefault="00160986" w:rsidP="0016098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P04.</w:t>
      </w:r>
      <w:r w:rsidRPr="001A365D">
        <w:rPr>
          <w:rFonts w:ascii="Times New Roman" w:hAnsi="Times New Roman"/>
          <w:sz w:val="24"/>
          <w:szCs w:val="24"/>
        </w:rPr>
        <w:t xml:space="preserve"> </w:t>
      </w:r>
      <w:r w:rsidRPr="001A365D">
        <w:rPr>
          <w:rFonts w:ascii="Times New Roman" w:hAnsi="Times New Roman"/>
          <w:b/>
          <w:sz w:val="24"/>
          <w:szCs w:val="24"/>
        </w:rPr>
        <w:t>Ilgalaikis materialus turtas</w:t>
      </w:r>
    </w:p>
    <w:p w14:paraId="106EB65C" w14:textId="4D02CFC1" w:rsidR="00594E77" w:rsidRPr="00973EFA" w:rsidRDefault="00DD38E2" w:rsidP="00594E77">
      <w:pPr>
        <w:spacing w:line="360" w:lineRule="auto"/>
        <w:ind w:firstLine="900"/>
        <w:jc w:val="both"/>
      </w:pPr>
      <w:r w:rsidRPr="00973EFA">
        <w:t xml:space="preserve">Per ataskaitinį laikotarpį </w:t>
      </w:r>
      <w:r>
        <w:t>muziejus</w:t>
      </w:r>
      <w:r w:rsidRPr="00973EFA">
        <w:t xml:space="preserve"> </w:t>
      </w:r>
      <w:r>
        <w:t xml:space="preserve">ilgalaikio turto </w:t>
      </w:r>
      <w:r w:rsidRPr="00973EFA">
        <w:t>įsigijo</w:t>
      </w:r>
      <w:r>
        <w:t xml:space="preserve"> už </w:t>
      </w:r>
      <w:r w:rsidR="00A73AAA">
        <w:t>18500</w:t>
      </w:r>
      <w:r>
        <w:t xml:space="preserve"> eurų.</w:t>
      </w:r>
      <w:r w:rsidRPr="00973EFA">
        <w:t xml:space="preserve"> </w:t>
      </w:r>
      <w:r>
        <w:t xml:space="preserve">Pagal projektą </w:t>
      </w:r>
      <w:r w:rsidR="00A73AAA">
        <w:t>„Menų gaudyklė. Kūrybinių rezidencijų tinko išvystymas Ežerų krašto regione“ buvo pagamintos 5 skulptūros</w:t>
      </w:r>
      <w:r>
        <w:t xml:space="preserve">. </w:t>
      </w:r>
      <w:r w:rsidRPr="00973EFA">
        <w:t xml:space="preserve">Kitų vertybių įsigijimo savikaina padidėjo įvertinus jas tikrąja verte. </w:t>
      </w:r>
      <w:r w:rsidR="00594E77" w:rsidRPr="00973EFA">
        <w:t xml:space="preserve">Materialiojo turto, kuris yra visiškai nudėvėtas, tačiau vis dar naudojamas veikloje įsigijimo savikaina ataskaitinio laikotarpio pabaigoje – </w:t>
      </w:r>
      <w:r w:rsidR="00580DF3">
        <w:t>12296,11</w:t>
      </w:r>
      <w:r w:rsidR="00594E77" w:rsidRPr="00973EFA">
        <w:t xml:space="preserve"> eurai</w:t>
      </w:r>
      <w:r w:rsidR="00594E77">
        <w:t xml:space="preserve"> (baldai </w:t>
      </w:r>
      <w:r w:rsidR="00580DF3">
        <w:t xml:space="preserve">ir biuro įranga </w:t>
      </w:r>
      <w:r w:rsidR="00594E77">
        <w:t xml:space="preserve">– </w:t>
      </w:r>
      <w:r w:rsidR="00580DF3">
        <w:t>11873,26</w:t>
      </w:r>
      <w:r w:rsidR="00594E77">
        <w:t xml:space="preserve"> eurai</w:t>
      </w:r>
      <w:r w:rsidR="00580DF3">
        <w:t xml:space="preserve"> bei</w:t>
      </w:r>
      <w:r w:rsidR="00594E77">
        <w:t xml:space="preserve"> </w:t>
      </w:r>
      <w:r w:rsidR="00580DF3">
        <w:t>mašinos ir įrenginiai</w:t>
      </w:r>
      <w:r w:rsidR="00594E77">
        <w:t xml:space="preserve"> </w:t>
      </w:r>
      <w:r w:rsidR="00B0427B">
        <w:t>–</w:t>
      </w:r>
      <w:r w:rsidR="00594E77">
        <w:t xml:space="preserve"> </w:t>
      </w:r>
      <w:r w:rsidR="00580DF3">
        <w:t>422,85</w:t>
      </w:r>
      <w:r w:rsidR="00B0427B">
        <w:t xml:space="preserve"> eurai)</w:t>
      </w:r>
      <w:r w:rsidR="00594E77" w:rsidRPr="00973EFA">
        <w:t>.</w:t>
      </w:r>
    </w:p>
    <w:p w14:paraId="5D79DD8A" w14:textId="77777777" w:rsidR="00594E77" w:rsidRPr="002D5F3A" w:rsidRDefault="00594E77" w:rsidP="00B0427B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5F3A">
        <w:rPr>
          <w:rFonts w:ascii="Times New Roman" w:hAnsi="Times New Roman"/>
          <w:sz w:val="24"/>
          <w:szCs w:val="24"/>
        </w:rPr>
        <w:t xml:space="preserve">Turto, kurio kontrolę riboja sutartys ar teisės aktai, ir užstatyto turto bei turto, kuris laikinai nebenaudojamas mokyklos veikloje neturime. </w:t>
      </w:r>
    </w:p>
    <w:p w14:paraId="3A901470" w14:textId="77777777" w:rsidR="006C64D3" w:rsidRPr="001A365D" w:rsidRDefault="006C64D3" w:rsidP="006C64D3">
      <w:pPr>
        <w:spacing w:after="200" w:line="360" w:lineRule="auto"/>
        <w:ind w:firstLine="851"/>
        <w:contextualSpacing/>
        <w:jc w:val="both"/>
        <w:rPr>
          <w:b/>
        </w:rPr>
      </w:pPr>
      <w:r w:rsidRPr="001A365D">
        <w:rPr>
          <w:b/>
        </w:rPr>
        <w:t>P05. Finansinis turtas</w:t>
      </w:r>
    </w:p>
    <w:p w14:paraId="446CDA17" w14:textId="1A1AC47A" w:rsidR="006C64D3" w:rsidRPr="001A365D" w:rsidRDefault="006C64D3" w:rsidP="006C64D3">
      <w:pPr>
        <w:spacing w:after="200" w:line="360" w:lineRule="auto"/>
        <w:ind w:firstLine="851"/>
        <w:contextualSpacing/>
        <w:jc w:val="both"/>
      </w:pPr>
      <w:r w:rsidRPr="001A365D">
        <w:t xml:space="preserve">Finansinio turto Ignalinos </w:t>
      </w:r>
      <w:r w:rsidR="00B0427B">
        <w:t>krašto muziejus</w:t>
      </w:r>
      <w:r w:rsidRPr="001A365D">
        <w:t xml:space="preserve"> neturi.</w:t>
      </w:r>
    </w:p>
    <w:p w14:paraId="1EF7702F" w14:textId="77777777" w:rsidR="006C64D3" w:rsidRPr="001A365D" w:rsidRDefault="006C64D3" w:rsidP="006C64D3">
      <w:pPr>
        <w:spacing w:after="200" w:line="360" w:lineRule="auto"/>
        <w:ind w:firstLine="851"/>
        <w:contextualSpacing/>
        <w:jc w:val="both"/>
        <w:rPr>
          <w:b/>
        </w:rPr>
      </w:pPr>
      <w:r w:rsidRPr="001A365D">
        <w:rPr>
          <w:b/>
        </w:rPr>
        <w:t>P06. Turtas, atsirandantis iš nuomos, finansinės nuomos ir kitų turto perdavimo sutarčių</w:t>
      </w:r>
    </w:p>
    <w:p w14:paraId="15978E06" w14:textId="301CAF5E" w:rsidR="006C64D3" w:rsidRPr="001A365D" w:rsidRDefault="006C64D3" w:rsidP="006C64D3">
      <w:pPr>
        <w:spacing w:after="200" w:line="360" w:lineRule="auto"/>
        <w:ind w:firstLine="851"/>
        <w:contextualSpacing/>
        <w:jc w:val="both"/>
      </w:pPr>
      <w:r w:rsidRPr="001A365D">
        <w:lastRenderedPageBreak/>
        <w:t xml:space="preserve">Informacijos iš turto, atsirandančio iš nuomos, finansinės nuomos ir kitų turto perdavimo sutarčių, </w:t>
      </w:r>
      <w:r w:rsidR="00B0427B">
        <w:t>muziejus</w:t>
      </w:r>
      <w:r w:rsidRPr="001A365D">
        <w:t xml:space="preserve"> neturi.</w:t>
      </w:r>
    </w:p>
    <w:p w14:paraId="72303293" w14:textId="5780810A" w:rsidR="006C64D3" w:rsidRPr="001A365D" w:rsidRDefault="006C64D3" w:rsidP="006C64D3">
      <w:pPr>
        <w:spacing w:line="360" w:lineRule="auto"/>
        <w:ind w:firstLine="851"/>
        <w:contextualSpacing/>
        <w:jc w:val="both"/>
        <w:rPr>
          <w:b/>
        </w:rPr>
      </w:pPr>
      <w:r w:rsidRPr="001A365D">
        <w:rPr>
          <w:b/>
        </w:rPr>
        <w:t>P07</w:t>
      </w:r>
      <w:r w:rsidRPr="001A365D">
        <w:t xml:space="preserve">. </w:t>
      </w:r>
      <w:r w:rsidRPr="001A365D">
        <w:rPr>
          <w:b/>
        </w:rPr>
        <w:t>Biologinis turtas</w:t>
      </w:r>
    </w:p>
    <w:p w14:paraId="3E112CA9" w14:textId="49548032" w:rsidR="006C64D3" w:rsidRPr="001A365D" w:rsidRDefault="006C64D3" w:rsidP="006C64D3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Informacijos apie biologinį turtą nėra, nes Ignalinos </w:t>
      </w:r>
      <w:r w:rsidR="00B0427B">
        <w:rPr>
          <w:rFonts w:ascii="Times New Roman" w:hAnsi="Times New Roman"/>
          <w:sz w:val="24"/>
          <w:szCs w:val="24"/>
        </w:rPr>
        <w:t>krašto muziejus</w:t>
      </w:r>
      <w:r w:rsidRPr="001A365D">
        <w:rPr>
          <w:rFonts w:ascii="Times New Roman" w:hAnsi="Times New Roman"/>
          <w:sz w:val="24"/>
          <w:szCs w:val="24"/>
        </w:rPr>
        <w:t xml:space="preserve"> jo neturi.</w:t>
      </w:r>
    </w:p>
    <w:p w14:paraId="33EB2198" w14:textId="77777777" w:rsidR="006C64D3" w:rsidRPr="001A365D" w:rsidRDefault="006C64D3" w:rsidP="006C64D3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 xml:space="preserve">P08. Atsargos </w:t>
      </w:r>
    </w:p>
    <w:p w14:paraId="5E7481A9" w14:textId="7DD21C8E" w:rsidR="006C64D3" w:rsidRDefault="006C64D3" w:rsidP="006C64D3">
      <w:pPr>
        <w:spacing w:after="200" w:line="360" w:lineRule="auto"/>
        <w:ind w:firstLine="851"/>
        <w:contextualSpacing/>
        <w:jc w:val="both"/>
      </w:pPr>
      <w:r w:rsidRPr="001A365D">
        <w:t xml:space="preserve">Atsargos per ataskaitinį laikotarpį, lyginant su praėjusiu ataskaitiniu laikotarpiu, </w:t>
      </w:r>
      <w:r w:rsidR="00580DF3">
        <w:t>sumažė</w:t>
      </w:r>
      <w:r w:rsidR="001A799A" w:rsidRPr="001A365D">
        <w:t>jo</w:t>
      </w:r>
      <w:r w:rsidRPr="001A365D">
        <w:t xml:space="preserve"> </w:t>
      </w:r>
      <w:r w:rsidR="00AE04BB">
        <w:t>145,17</w:t>
      </w:r>
      <w:r w:rsidRPr="001A365D">
        <w:t xml:space="preserve"> eurais</w:t>
      </w:r>
      <w:r w:rsidR="00B0427B">
        <w:t>.</w:t>
      </w:r>
    </w:p>
    <w:p w14:paraId="2900A0E5" w14:textId="77777777" w:rsidR="00B0427B" w:rsidRPr="002D5F3A" w:rsidRDefault="00B0427B" w:rsidP="00B0427B">
      <w:pPr>
        <w:spacing w:after="200" w:line="360" w:lineRule="auto"/>
        <w:ind w:firstLine="851"/>
        <w:contextualSpacing/>
        <w:jc w:val="both"/>
      </w:pPr>
      <w:r w:rsidRPr="002D5F3A">
        <w:t>Atsargų balansinė vertė pagal grupes, eurais: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2531"/>
        <w:gridCol w:w="3188"/>
      </w:tblGrid>
      <w:tr w:rsidR="00B0427B" w:rsidRPr="002D5F3A" w14:paraId="16A408B7" w14:textId="77777777" w:rsidTr="005045BE">
        <w:trPr>
          <w:trHeight w:val="609"/>
        </w:trPr>
        <w:tc>
          <w:tcPr>
            <w:tcW w:w="4242" w:type="dxa"/>
            <w:shd w:val="clear" w:color="auto" w:fill="auto"/>
          </w:tcPr>
          <w:p w14:paraId="18293587" w14:textId="77777777" w:rsidR="00B0427B" w:rsidRPr="002D5F3A" w:rsidRDefault="00B0427B" w:rsidP="005045BE">
            <w:pPr>
              <w:spacing w:after="200" w:line="360" w:lineRule="auto"/>
            </w:pPr>
            <w:r w:rsidRPr="002D5F3A">
              <w:t>Atsargų grupės</w:t>
            </w:r>
          </w:p>
        </w:tc>
        <w:tc>
          <w:tcPr>
            <w:tcW w:w="2531" w:type="dxa"/>
            <w:shd w:val="clear" w:color="auto" w:fill="auto"/>
          </w:tcPr>
          <w:p w14:paraId="7FF748B1" w14:textId="77777777" w:rsidR="00B0427B" w:rsidRPr="002D5F3A" w:rsidRDefault="00B0427B" w:rsidP="005045BE">
            <w:pPr>
              <w:spacing w:after="200" w:line="360" w:lineRule="auto"/>
            </w:pPr>
            <w:r w:rsidRPr="002D5F3A">
              <w:t>Ataskaitinis laikotarpis</w:t>
            </w:r>
          </w:p>
        </w:tc>
        <w:tc>
          <w:tcPr>
            <w:tcW w:w="3188" w:type="dxa"/>
            <w:shd w:val="clear" w:color="auto" w:fill="auto"/>
          </w:tcPr>
          <w:p w14:paraId="4CACA789" w14:textId="77777777" w:rsidR="00B0427B" w:rsidRPr="002D5F3A" w:rsidRDefault="00B0427B" w:rsidP="005045BE">
            <w:pPr>
              <w:spacing w:after="200" w:line="360" w:lineRule="auto"/>
            </w:pPr>
            <w:r w:rsidRPr="002D5F3A">
              <w:t>Praėjęs ataskaitinis laikotarpis</w:t>
            </w:r>
          </w:p>
        </w:tc>
      </w:tr>
      <w:tr w:rsidR="00B0427B" w:rsidRPr="002D5F3A" w14:paraId="46299EDF" w14:textId="77777777" w:rsidTr="005045BE">
        <w:trPr>
          <w:trHeight w:val="600"/>
        </w:trPr>
        <w:tc>
          <w:tcPr>
            <w:tcW w:w="4242" w:type="dxa"/>
            <w:shd w:val="clear" w:color="auto" w:fill="auto"/>
          </w:tcPr>
          <w:p w14:paraId="2DEF1512" w14:textId="2DF597F4" w:rsidR="00B0427B" w:rsidRPr="002D5F3A" w:rsidRDefault="00B0427B" w:rsidP="005045BE">
            <w:pPr>
              <w:spacing w:after="200" w:line="360" w:lineRule="auto"/>
            </w:pPr>
            <w:r w:rsidRPr="002D5F3A">
              <w:t>Medžiagos</w:t>
            </w:r>
            <w:r>
              <w:t xml:space="preserve"> ir</w:t>
            </w:r>
            <w:r w:rsidRPr="002D5F3A">
              <w:t xml:space="preserve"> žaliavos</w:t>
            </w:r>
          </w:p>
        </w:tc>
        <w:tc>
          <w:tcPr>
            <w:tcW w:w="2531" w:type="dxa"/>
            <w:shd w:val="clear" w:color="auto" w:fill="auto"/>
          </w:tcPr>
          <w:p w14:paraId="48081D0B" w14:textId="3EFC245E" w:rsidR="00B0427B" w:rsidRPr="002D5F3A" w:rsidRDefault="00836B67" w:rsidP="005045BE">
            <w:pPr>
              <w:spacing w:after="200" w:line="360" w:lineRule="auto"/>
            </w:pPr>
            <w:r>
              <w:t>955,23</w:t>
            </w:r>
          </w:p>
        </w:tc>
        <w:tc>
          <w:tcPr>
            <w:tcW w:w="3188" w:type="dxa"/>
            <w:shd w:val="clear" w:color="auto" w:fill="auto"/>
          </w:tcPr>
          <w:p w14:paraId="7A4F101A" w14:textId="79030725" w:rsidR="00B0427B" w:rsidRPr="0051075B" w:rsidRDefault="00580DF3" w:rsidP="005045BE">
            <w:pPr>
              <w:spacing w:after="200" w:line="360" w:lineRule="auto"/>
            </w:pPr>
            <w:r>
              <w:t>299,03</w:t>
            </w:r>
          </w:p>
        </w:tc>
      </w:tr>
      <w:tr w:rsidR="00B0427B" w:rsidRPr="002D5F3A" w14:paraId="6C83F53F" w14:textId="77777777" w:rsidTr="005045BE">
        <w:trPr>
          <w:trHeight w:val="615"/>
        </w:trPr>
        <w:tc>
          <w:tcPr>
            <w:tcW w:w="4242" w:type="dxa"/>
            <w:shd w:val="clear" w:color="auto" w:fill="auto"/>
          </w:tcPr>
          <w:p w14:paraId="45C09A5E" w14:textId="70114BA1" w:rsidR="00B0427B" w:rsidRPr="002D5F3A" w:rsidRDefault="00B0427B" w:rsidP="005045BE">
            <w:pPr>
              <w:spacing w:after="200" w:line="360" w:lineRule="auto"/>
            </w:pPr>
            <w:r>
              <w:t>Ūkinis inventorius</w:t>
            </w:r>
          </w:p>
        </w:tc>
        <w:tc>
          <w:tcPr>
            <w:tcW w:w="2531" w:type="dxa"/>
            <w:shd w:val="clear" w:color="auto" w:fill="auto"/>
          </w:tcPr>
          <w:p w14:paraId="08EEDB53" w14:textId="19321178" w:rsidR="00B0427B" w:rsidRPr="002D5F3A" w:rsidRDefault="00580DF3" w:rsidP="005045BE">
            <w:pPr>
              <w:spacing w:after="200" w:line="360" w:lineRule="auto"/>
            </w:pPr>
            <w:r>
              <w:t>0,00</w:t>
            </w:r>
          </w:p>
        </w:tc>
        <w:tc>
          <w:tcPr>
            <w:tcW w:w="3188" w:type="dxa"/>
            <w:shd w:val="clear" w:color="auto" w:fill="auto"/>
          </w:tcPr>
          <w:p w14:paraId="4E60A417" w14:textId="77777777" w:rsidR="00B0427B" w:rsidRPr="0051075B" w:rsidRDefault="00B0427B" w:rsidP="005045BE">
            <w:pPr>
              <w:spacing w:after="200" w:line="360" w:lineRule="auto"/>
            </w:pPr>
            <w:r w:rsidRPr="0051075B">
              <w:t>0,00</w:t>
            </w:r>
          </w:p>
        </w:tc>
      </w:tr>
      <w:tr w:rsidR="00B0427B" w:rsidRPr="002D5F3A" w14:paraId="4B454619" w14:textId="77777777" w:rsidTr="005045BE">
        <w:trPr>
          <w:trHeight w:val="600"/>
        </w:trPr>
        <w:tc>
          <w:tcPr>
            <w:tcW w:w="4242" w:type="dxa"/>
            <w:shd w:val="clear" w:color="auto" w:fill="auto"/>
          </w:tcPr>
          <w:p w14:paraId="1D646B7F" w14:textId="77777777" w:rsidR="00B0427B" w:rsidRPr="002D5F3A" w:rsidRDefault="00B0427B" w:rsidP="005045BE">
            <w:pPr>
              <w:spacing w:after="200" w:line="360" w:lineRule="auto"/>
              <w:rPr>
                <w:b/>
              </w:rPr>
            </w:pPr>
            <w:r w:rsidRPr="002D5F3A">
              <w:rPr>
                <w:b/>
              </w:rPr>
              <w:t>Iš viso atsargų:</w:t>
            </w:r>
          </w:p>
        </w:tc>
        <w:tc>
          <w:tcPr>
            <w:tcW w:w="2531" w:type="dxa"/>
            <w:shd w:val="clear" w:color="auto" w:fill="auto"/>
          </w:tcPr>
          <w:p w14:paraId="307CB97C" w14:textId="21E8ED3F" w:rsidR="00B0427B" w:rsidRPr="002D5F3A" w:rsidRDefault="00836B67" w:rsidP="005045BE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955,23</w:t>
            </w:r>
          </w:p>
        </w:tc>
        <w:tc>
          <w:tcPr>
            <w:tcW w:w="3188" w:type="dxa"/>
            <w:shd w:val="clear" w:color="auto" w:fill="auto"/>
          </w:tcPr>
          <w:p w14:paraId="3BE4956D" w14:textId="497C1CAB" w:rsidR="00B0427B" w:rsidRPr="002D5F3A" w:rsidRDefault="00580DF3" w:rsidP="005045BE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299,03</w:t>
            </w:r>
          </w:p>
        </w:tc>
      </w:tr>
    </w:tbl>
    <w:p w14:paraId="369F0823" w14:textId="77777777" w:rsidR="006C64D3" w:rsidRPr="001A365D" w:rsidRDefault="006C64D3" w:rsidP="006C64D3">
      <w:pPr>
        <w:pStyle w:val="Sraopastraipa"/>
        <w:spacing w:before="240"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P09. Išankstiniai apmokėjimai</w:t>
      </w:r>
    </w:p>
    <w:p w14:paraId="4B137A4A" w14:textId="064799A9" w:rsidR="00B0427B" w:rsidRPr="0051075B" w:rsidRDefault="00B0427B" w:rsidP="00B0427B">
      <w:pPr>
        <w:pStyle w:val="Sraopastraipa"/>
        <w:spacing w:before="240"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5F3A">
        <w:rPr>
          <w:rFonts w:ascii="Times New Roman" w:hAnsi="Times New Roman"/>
          <w:sz w:val="24"/>
          <w:szCs w:val="24"/>
        </w:rPr>
        <w:t xml:space="preserve">Išankstiniai apmokėjimai per ataskaitinį laikotarpį </w:t>
      </w:r>
      <w:r w:rsidR="00AE04BB">
        <w:rPr>
          <w:rFonts w:ascii="Times New Roman" w:hAnsi="Times New Roman"/>
          <w:sz w:val="24"/>
          <w:szCs w:val="24"/>
        </w:rPr>
        <w:t>sumaž</w:t>
      </w:r>
      <w:r w:rsidR="009E2704">
        <w:rPr>
          <w:rFonts w:ascii="Times New Roman" w:hAnsi="Times New Roman"/>
          <w:sz w:val="24"/>
          <w:szCs w:val="24"/>
        </w:rPr>
        <w:t>ė</w:t>
      </w:r>
      <w:r w:rsidRPr="002D5F3A">
        <w:rPr>
          <w:rFonts w:ascii="Times New Roman" w:hAnsi="Times New Roman"/>
          <w:sz w:val="24"/>
          <w:szCs w:val="24"/>
        </w:rPr>
        <w:t xml:space="preserve">jo </w:t>
      </w:r>
      <w:r w:rsidR="009C1CBF">
        <w:rPr>
          <w:rFonts w:ascii="Times New Roman" w:hAnsi="Times New Roman"/>
          <w:sz w:val="24"/>
          <w:szCs w:val="24"/>
        </w:rPr>
        <w:t>1170,17</w:t>
      </w:r>
      <w:r w:rsidRPr="002D5F3A">
        <w:rPr>
          <w:rFonts w:ascii="Times New Roman" w:hAnsi="Times New Roman"/>
          <w:sz w:val="24"/>
          <w:szCs w:val="24"/>
        </w:rPr>
        <w:t xml:space="preserve"> eur</w:t>
      </w:r>
      <w:r w:rsidR="009C1CBF">
        <w:rPr>
          <w:rFonts w:ascii="Times New Roman" w:hAnsi="Times New Roman"/>
          <w:sz w:val="24"/>
          <w:szCs w:val="24"/>
        </w:rPr>
        <w:t>ų</w:t>
      </w:r>
      <w:r w:rsidRPr="002D5F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Muziejaus </w:t>
      </w:r>
      <w:r w:rsidRPr="0051075B">
        <w:rPr>
          <w:rFonts w:ascii="Times New Roman" w:hAnsi="Times New Roman"/>
          <w:sz w:val="24"/>
          <w:szCs w:val="24"/>
        </w:rPr>
        <w:t xml:space="preserve">išankstinius apmokėjimus sudaro </w:t>
      </w:r>
      <w:r w:rsidRPr="009E2704">
        <w:rPr>
          <w:rFonts w:ascii="Times New Roman" w:hAnsi="Times New Roman"/>
          <w:sz w:val="24"/>
          <w:szCs w:val="24"/>
        </w:rPr>
        <w:t>ateinan</w:t>
      </w:r>
      <w:r w:rsidRPr="0051075B">
        <w:rPr>
          <w:rFonts w:ascii="Times New Roman" w:hAnsi="Times New Roman"/>
          <w:sz w:val="24"/>
          <w:szCs w:val="24"/>
        </w:rPr>
        <w:t xml:space="preserve">čių laikotarpių sąnaudos – </w:t>
      </w:r>
      <w:r w:rsidR="009C1CBF">
        <w:rPr>
          <w:rFonts w:ascii="Times New Roman" w:hAnsi="Times New Roman"/>
          <w:sz w:val="24"/>
          <w:szCs w:val="24"/>
        </w:rPr>
        <w:t>73,85</w:t>
      </w:r>
      <w:r>
        <w:rPr>
          <w:rFonts w:ascii="Times New Roman" w:hAnsi="Times New Roman"/>
          <w:sz w:val="24"/>
          <w:szCs w:val="24"/>
        </w:rPr>
        <w:t xml:space="preserve"> eurai</w:t>
      </w:r>
      <w:r w:rsidRPr="0051075B">
        <w:rPr>
          <w:rFonts w:ascii="Times New Roman" w:hAnsi="Times New Roman"/>
          <w:sz w:val="24"/>
          <w:szCs w:val="24"/>
        </w:rPr>
        <w:t xml:space="preserve"> (prenumeratos ir </w:t>
      </w:r>
      <w:r>
        <w:rPr>
          <w:rFonts w:ascii="Times New Roman" w:hAnsi="Times New Roman"/>
          <w:sz w:val="24"/>
          <w:szCs w:val="24"/>
        </w:rPr>
        <w:t xml:space="preserve">ilgalaikio turto </w:t>
      </w:r>
      <w:r w:rsidRPr="0051075B">
        <w:rPr>
          <w:rFonts w:ascii="Times New Roman" w:hAnsi="Times New Roman"/>
          <w:sz w:val="24"/>
          <w:szCs w:val="24"/>
        </w:rPr>
        <w:t xml:space="preserve">draudimo sąnaudos). </w:t>
      </w:r>
    </w:p>
    <w:p w14:paraId="0A628919" w14:textId="77777777" w:rsidR="006C64D3" w:rsidRPr="001A365D" w:rsidRDefault="006C64D3" w:rsidP="006C64D3">
      <w:pPr>
        <w:pStyle w:val="Sraopastraipa"/>
        <w:spacing w:before="240"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P10. Per vienus metus gautinos sumos</w:t>
      </w:r>
    </w:p>
    <w:p w14:paraId="75652C26" w14:textId="6916FA99" w:rsidR="00B0427B" w:rsidRPr="00973EFA" w:rsidRDefault="00B0427B" w:rsidP="00B0427B">
      <w:pPr>
        <w:spacing w:line="360" w:lineRule="auto"/>
        <w:ind w:firstLine="900"/>
        <w:jc w:val="both"/>
      </w:pPr>
      <w:r w:rsidRPr="002D5F3A">
        <w:t xml:space="preserve">Per vienerius metus gautinos sumos per ataskaitinį laikotarpį </w:t>
      </w:r>
      <w:r>
        <w:t>padid</w:t>
      </w:r>
      <w:r w:rsidRPr="002D5F3A">
        <w:t xml:space="preserve">ėjo </w:t>
      </w:r>
      <w:r w:rsidR="009C1CBF">
        <w:t>253,64</w:t>
      </w:r>
      <w:r w:rsidRPr="002D5F3A">
        <w:t xml:space="preserve"> eur</w:t>
      </w:r>
      <w:r>
        <w:t>ais</w:t>
      </w:r>
      <w:r w:rsidRPr="002D5F3A">
        <w:t>. Sukauptos gautin</w:t>
      </w:r>
      <w:r w:rsidR="008126F6">
        <w:t>as</w:t>
      </w:r>
      <w:r w:rsidRPr="002D5F3A">
        <w:t xml:space="preserve"> sumos </w:t>
      </w:r>
      <w:r w:rsidR="008126F6">
        <w:t>sudaro</w:t>
      </w:r>
      <w:r w:rsidRPr="002D5F3A">
        <w:t xml:space="preserve"> kreditorinis įsiskolinimas </w:t>
      </w:r>
      <w:r w:rsidR="00836B67">
        <w:t>279,51</w:t>
      </w:r>
      <w:r w:rsidRPr="002D5F3A">
        <w:t xml:space="preserve"> eur</w:t>
      </w:r>
      <w:r w:rsidR="009E2704">
        <w:t>ai</w:t>
      </w:r>
      <w:r w:rsidR="008126F6">
        <w:t>:</w:t>
      </w:r>
      <w:r w:rsidRPr="002D5F3A">
        <w:t xml:space="preserve"> už ryšių</w:t>
      </w:r>
      <w:r w:rsidR="009E2704">
        <w:t xml:space="preserve"> paslaugas, elektros energiją</w:t>
      </w:r>
      <w:r w:rsidRPr="002D5F3A">
        <w:t xml:space="preserve">, </w:t>
      </w:r>
      <w:r w:rsidR="008126F6">
        <w:t>kanceliarines bei ūkines prekes</w:t>
      </w:r>
      <w:r w:rsidRPr="002D5F3A">
        <w:t xml:space="preserve">, </w:t>
      </w:r>
      <w:r w:rsidR="008126F6">
        <w:t>bei</w:t>
      </w:r>
      <w:r w:rsidRPr="00973EFA">
        <w:t xml:space="preserve"> atostoginių kaupini</w:t>
      </w:r>
      <w:r w:rsidR="008126F6">
        <w:t xml:space="preserve">ai – </w:t>
      </w:r>
      <w:r w:rsidR="009E2704">
        <w:t>1359,19</w:t>
      </w:r>
      <w:r w:rsidR="008126F6">
        <w:t xml:space="preserve"> eurai. Šios</w:t>
      </w:r>
      <w:r w:rsidRPr="00973EFA">
        <w:t xml:space="preserve"> sumos</w:t>
      </w:r>
      <w:r w:rsidR="008126F6">
        <w:t xml:space="preserve"> yra</w:t>
      </w:r>
      <w:r w:rsidRPr="00973EFA">
        <w:t xml:space="preserve"> gautinos iš savivaldybės biudžeto.</w:t>
      </w:r>
    </w:p>
    <w:p w14:paraId="6492C3C8" w14:textId="77777777" w:rsidR="006C64D3" w:rsidRPr="001A365D" w:rsidRDefault="006C64D3" w:rsidP="006C64D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P11. Pinigai ir pinigų ekvivalentai</w:t>
      </w:r>
    </w:p>
    <w:p w14:paraId="6D6DAA18" w14:textId="41AC441E" w:rsidR="006C64D3" w:rsidRPr="001A365D" w:rsidRDefault="00611088" w:rsidP="006C64D3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>Biudžetinėje sąskaitoje p</w:t>
      </w:r>
      <w:r w:rsidR="006C64D3" w:rsidRPr="001A365D">
        <w:rPr>
          <w:rFonts w:ascii="Times New Roman" w:hAnsi="Times New Roman"/>
          <w:sz w:val="24"/>
          <w:szCs w:val="24"/>
        </w:rPr>
        <w:t xml:space="preserve">inigų likutis </w:t>
      </w:r>
      <w:r w:rsidRPr="001A365D">
        <w:rPr>
          <w:rFonts w:ascii="Times New Roman" w:hAnsi="Times New Roman"/>
          <w:sz w:val="24"/>
          <w:szCs w:val="24"/>
        </w:rPr>
        <w:t>ataskaitinio laikotarpio</w:t>
      </w:r>
      <w:r w:rsidR="006C64D3" w:rsidRPr="001A365D">
        <w:rPr>
          <w:rFonts w:ascii="Times New Roman" w:hAnsi="Times New Roman"/>
          <w:sz w:val="24"/>
          <w:szCs w:val="24"/>
        </w:rPr>
        <w:t xml:space="preserve"> pabaigai – </w:t>
      </w:r>
      <w:r w:rsidR="009C1CBF">
        <w:rPr>
          <w:rFonts w:ascii="Times New Roman" w:hAnsi="Times New Roman"/>
          <w:sz w:val="24"/>
          <w:szCs w:val="24"/>
        </w:rPr>
        <w:t>2231,08</w:t>
      </w:r>
      <w:r w:rsidR="00C66BFF" w:rsidRPr="001A365D">
        <w:rPr>
          <w:rFonts w:ascii="Times New Roman" w:hAnsi="Times New Roman"/>
          <w:sz w:val="24"/>
          <w:szCs w:val="24"/>
        </w:rPr>
        <w:t xml:space="preserve"> </w:t>
      </w:r>
      <w:r w:rsidR="006C64D3" w:rsidRPr="001A365D">
        <w:rPr>
          <w:rFonts w:ascii="Times New Roman" w:hAnsi="Times New Roman"/>
          <w:sz w:val="24"/>
          <w:szCs w:val="24"/>
        </w:rPr>
        <w:t>eur</w:t>
      </w:r>
      <w:r w:rsidR="009E2704">
        <w:rPr>
          <w:rFonts w:ascii="Times New Roman" w:hAnsi="Times New Roman"/>
          <w:sz w:val="24"/>
          <w:szCs w:val="24"/>
        </w:rPr>
        <w:t>a</w:t>
      </w:r>
      <w:r w:rsidR="009C1CBF">
        <w:rPr>
          <w:rFonts w:ascii="Times New Roman" w:hAnsi="Times New Roman"/>
          <w:sz w:val="24"/>
          <w:szCs w:val="24"/>
        </w:rPr>
        <w:t>s. Projektinėje sąskaitoje yra gautos lėšos projekto „Sugrįžta dainomis“ veiklai vykdyti.</w:t>
      </w:r>
      <w:r w:rsidRPr="001A365D">
        <w:rPr>
          <w:rFonts w:ascii="Times New Roman" w:hAnsi="Times New Roman"/>
          <w:sz w:val="24"/>
          <w:szCs w:val="24"/>
        </w:rPr>
        <w:t xml:space="preserve"> </w:t>
      </w:r>
    </w:p>
    <w:p w14:paraId="23233DC7" w14:textId="77777777" w:rsidR="00611088" w:rsidRPr="001A365D" w:rsidRDefault="00611088" w:rsidP="00611088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P12. Finansavimo sumos</w:t>
      </w:r>
    </w:p>
    <w:p w14:paraId="1A05B3DE" w14:textId="5B23763C" w:rsidR="00611088" w:rsidRPr="001A365D" w:rsidRDefault="00611088" w:rsidP="00611088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Finansavimo sumos detalizuojamos aiškinamojo rašto </w:t>
      </w:r>
      <w:r w:rsidRPr="001A365D">
        <w:rPr>
          <w:rFonts w:ascii="Times New Roman" w:hAnsi="Times New Roman"/>
          <w:b/>
          <w:sz w:val="24"/>
          <w:szCs w:val="24"/>
        </w:rPr>
        <w:t>1 priede</w:t>
      </w:r>
      <w:r w:rsidRPr="001A365D">
        <w:rPr>
          <w:rFonts w:ascii="Times New Roman" w:hAnsi="Times New Roman"/>
          <w:sz w:val="24"/>
          <w:szCs w:val="24"/>
        </w:rPr>
        <w:t xml:space="preserve"> „Finansavimo sumos pagal šaltinį, tikslinę paskirtį ir jų pokyčiai per ataskaitinį laikotarpį“. </w:t>
      </w:r>
      <w:r w:rsidR="00243DE8">
        <w:rPr>
          <w:rFonts w:ascii="Times New Roman" w:hAnsi="Times New Roman"/>
          <w:sz w:val="24"/>
          <w:szCs w:val="24"/>
        </w:rPr>
        <w:t xml:space="preserve">Finansavimo sumos iš valstybės biudžeto – lėšos gautos projekto „Sugrįžtanti dainomis“ įgyvendinimui, gautos iš Lietuvos Respublikos kultūros ministerijos pagal priemonę </w:t>
      </w:r>
      <w:r w:rsidR="008C0374">
        <w:rPr>
          <w:rFonts w:ascii="Times New Roman" w:hAnsi="Times New Roman"/>
          <w:sz w:val="24"/>
          <w:szCs w:val="24"/>
        </w:rPr>
        <w:t>„Lituanistikos tradicijų ir paveldo įprasminimas“.</w:t>
      </w:r>
    </w:p>
    <w:p w14:paraId="7177DB3C" w14:textId="77777777" w:rsidR="00611088" w:rsidRPr="001A365D" w:rsidRDefault="00611088" w:rsidP="00611088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P13. Finansiniai įsipareigojimai</w:t>
      </w:r>
    </w:p>
    <w:p w14:paraId="1E2275A0" w14:textId="61BDF9EF" w:rsidR="00611088" w:rsidRPr="001A365D" w:rsidRDefault="00611088" w:rsidP="00611088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Ilgalaikių finansinių įsipareigojimų per ataskaitinį laikotarpį </w:t>
      </w:r>
      <w:r w:rsidR="008126F6">
        <w:rPr>
          <w:rFonts w:ascii="Times New Roman" w:hAnsi="Times New Roman"/>
          <w:sz w:val="24"/>
          <w:szCs w:val="24"/>
        </w:rPr>
        <w:t>muziejus</w:t>
      </w:r>
      <w:r w:rsidRPr="001A365D">
        <w:rPr>
          <w:rFonts w:ascii="Times New Roman" w:hAnsi="Times New Roman"/>
          <w:sz w:val="24"/>
          <w:szCs w:val="24"/>
        </w:rPr>
        <w:t xml:space="preserve"> neturėjo.</w:t>
      </w:r>
    </w:p>
    <w:p w14:paraId="2B073319" w14:textId="77777777" w:rsidR="00611088" w:rsidRPr="001A365D" w:rsidRDefault="00611088" w:rsidP="00611088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A365D">
        <w:rPr>
          <w:rFonts w:ascii="Times New Roman" w:hAnsi="Times New Roman"/>
          <w:b/>
          <w:sz w:val="24"/>
          <w:szCs w:val="24"/>
        </w:rPr>
        <w:t>P14. Įsipareigojimai, atsirandantys iš nuomos, finansinės nuomos (lizingo) ir kitų turto perdavimo sutarčių</w:t>
      </w:r>
    </w:p>
    <w:p w14:paraId="4E4013DB" w14:textId="15DECE70" w:rsidR="00611088" w:rsidRPr="001A365D" w:rsidRDefault="00611088" w:rsidP="00160986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 xml:space="preserve">Pagal panaudos sutartis gauto turto </w:t>
      </w:r>
      <w:r w:rsidR="008126F6">
        <w:rPr>
          <w:rFonts w:ascii="Times New Roman" w:hAnsi="Times New Roman"/>
          <w:sz w:val="24"/>
          <w:szCs w:val="24"/>
        </w:rPr>
        <w:t>neturi.</w:t>
      </w:r>
    </w:p>
    <w:p w14:paraId="3F98858C" w14:textId="4385D334" w:rsidR="008D02D7" w:rsidRPr="001A365D" w:rsidRDefault="008D02D7" w:rsidP="008D02D7">
      <w:pPr>
        <w:spacing w:after="200" w:line="360" w:lineRule="auto"/>
        <w:ind w:firstLine="851"/>
        <w:contextualSpacing/>
        <w:jc w:val="both"/>
        <w:rPr>
          <w:b/>
        </w:rPr>
      </w:pPr>
      <w:r w:rsidRPr="001A365D">
        <w:rPr>
          <w:b/>
        </w:rPr>
        <w:t>P15. Atidėjiniai</w:t>
      </w:r>
    </w:p>
    <w:p w14:paraId="59481297" w14:textId="79F3175F" w:rsidR="008D02D7" w:rsidRPr="001A365D" w:rsidRDefault="008D02D7" w:rsidP="008D02D7">
      <w:pPr>
        <w:spacing w:after="200" w:line="360" w:lineRule="auto"/>
        <w:ind w:firstLine="851"/>
        <w:contextualSpacing/>
        <w:jc w:val="both"/>
      </w:pPr>
      <w:r w:rsidRPr="001A365D">
        <w:t xml:space="preserve">Atidėjinių Ignalinos </w:t>
      </w:r>
      <w:r w:rsidR="00C944B1">
        <w:t>krašto muziejus</w:t>
      </w:r>
      <w:r w:rsidRPr="001A365D">
        <w:t xml:space="preserve"> neturi.</w:t>
      </w:r>
    </w:p>
    <w:p w14:paraId="3CFE16AE" w14:textId="7DD48B59" w:rsidR="008D02D7" w:rsidRPr="001A365D" w:rsidRDefault="008D02D7" w:rsidP="008D02D7">
      <w:pPr>
        <w:spacing w:line="360" w:lineRule="auto"/>
        <w:ind w:firstLine="851"/>
        <w:contextualSpacing/>
        <w:jc w:val="both"/>
      </w:pPr>
      <w:r w:rsidRPr="001A365D">
        <w:rPr>
          <w:b/>
        </w:rPr>
        <w:t>P16. Suteiktos garantijos dėl paskolų</w:t>
      </w:r>
    </w:p>
    <w:p w14:paraId="7AB8D34B" w14:textId="49C8AAD5" w:rsidR="008D02D7" w:rsidRPr="001A365D" w:rsidRDefault="00C944B1" w:rsidP="008D02D7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Muziejus</w:t>
      </w:r>
      <w:r w:rsidR="008D02D7" w:rsidRPr="001A365D">
        <w:rPr>
          <w:rFonts w:ascii="Times New Roman" w:hAnsi="Times New Roman"/>
          <w:sz w:val="24"/>
          <w:szCs w:val="24"/>
        </w:rPr>
        <w:t xml:space="preserve"> paskolos neturi ir garantijų niekam nesuteikė.</w:t>
      </w:r>
    </w:p>
    <w:p w14:paraId="1F8EEC65" w14:textId="77777777" w:rsidR="008D02D7" w:rsidRPr="001A365D" w:rsidRDefault="008D02D7" w:rsidP="008D02D7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P17. Trumpalaikės mokėtinos sumos</w:t>
      </w:r>
    </w:p>
    <w:p w14:paraId="2E75947E" w14:textId="2442E36F" w:rsidR="00C944B1" w:rsidRPr="002D5F3A" w:rsidRDefault="00C944B1" w:rsidP="00C944B1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5F3A">
        <w:rPr>
          <w:rFonts w:ascii="Times New Roman" w:hAnsi="Times New Roman"/>
          <w:sz w:val="24"/>
          <w:szCs w:val="24"/>
        </w:rPr>
        <w:t>Tiekėjams mokėtinos sumos laikotarpio pabaigoje, lyginant su praėjusiu atas</w:t>
      </w:r>
      <w:r>
        <w:rPr>
          <w:rFonts w:ascii="Times New Roman" w:hAnsi="Times New Roman"/>
          <w:sz w:val="24"/>
          <w:szCs w:val="24"/>
        </w:rPr>
        <w:t xml:space="preserve">kaitiniu laikotarpiu, padidėjo </w:t>
      </w:r>
      <w:r w:rsidR="008D6123">
        <w:rPr>
          <w:rFonts w:ascii="Times New Roman" w:hAnsi="Times New Roman"/>
          <w:sz w:val="24"/>
          <w:szCs w:val="24"/>
        </w:rPr>
        <w:t>253,64</w:t>
      </w:r>
      <w:r w:rsidRPr="002D5F3A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ais</w:t>
      </w:r>
      <w:r w:rsidRPr="002D5F3A">
        <w:rPr>
          <w:rFonts w:ascii="Times New Roman" w:hAnsi="Times New Roman"/>
          <w:sz w:val="24"/>
          <w:szCs w:val="24"/>
        </w:rPr>
        <w:t xml:space="preserve"> – tai įsiskolinimas už telefono ryš</w:t>
      </w:r>
      <w:r w:rsidR="00436FF1">
        <w:rPr>
          <w:rFonts w:ascii="Times New Roman" w:hAnsi="Times New Roman"/>
          <w:sz w:val="24"/>
          <w:szCs w:val="24"/>
        </w:rPr>
        <w:t>io paslaugas, elektros energiją</w:t>
      </w:r>
      <w:r w:rsidRPr="002D5F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kanceliarines bei ūkines prekes.</w:t>
      </w:r>
    </w:p>
    <w:p w14:paraId="111A293C" w14:textId="2837F313" w:rsidR="008D02D7" w:rsidRPr="001A365D" w:rsidRDefault="00B2572C" w:rsidP="008D02D7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D02D7" w:rsidRPr="001A365D">
        <w:rPr>
          <w:rFonts w:ascii="Times New Roman" w:hAnsi="Times New Roman"/>
          <w:b/>
          <w:sz w:val="24"/>
          <w:szCs w:val="24"/>
        </w:rPr>
        <w:t>.</w:t>
      </w:r>
      <w:r w:rsidR="008D02D7" w:rsidRPr="001A365D">
        <w:rPr>
          <w:rFonts w:ascii="Times New Roman" w:hAnsi="Times New Roman"/>
          <w:sz w:val="24"/>
          <w:szCs w:val="24"/>
        </w:rPr>
        <w:t xml:space="preserve"> </w:t>
      </w:r>
      <w:r w:rsidR="008D02D7" w:rsidRPr="001A365D">
        <w:rPr>
          <w:rFonts w:ascii="Times New Roman" w:hAnsi="Times New Roman"/>
          <w:b/>
          <w:sz w:val="24"/>
          <w:szCs w:val="24"/>
        </w:rPr>
        <w:t>Veiklos rezultatų ataskaitoje teikiamų duomenų paaiškinimai bei detalizavimas</w:t>
      </w:r>
      <w:r w:rsidR="008D02D7" w:rsidRPr="001A365D">
        <w:rPr>
          <w:rFonts w:ascii="Times New Roman" w:hAnsi="Times New Roman"/>
          <w:sz w:val="24"/>
          <w:szCs w:val="24"/>
        </w:rPr>
        <w:t xml:space="preserve">: </w:t>
      </w:r>
    </w:p>
    <w:p w14:paraId="33AC92FA" w14:textId="77777777" w:rsidR="008D02D7" w:rsidRPr="001A365D" w:rsidRDefault="008D02D7" w:rsidP="008D02D7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A365D">
        <w:rPr>
          <w:rFonts w:ascii="Times New Roman" w:hAnsi="Times New Roman"/>
          <w:b/>
          <w:sz w:val="24"/>
          <w:szCs w:val="24"/>
        </w:rPr>
        <w:t>P22. Pagrindinės veiklos sąnaudos</w:t>
      </w:r>
    </w:p>
    <w:p w14:paraId="7E8F52CA" w14:textId="58C8E4DA" w:rsidR="00171EA4" w:rsidRDefault="008D02D7" w:rsidP="00171EA4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365D">
        <w:rPr>
          <w:rFonts w:ascii="Times New Roman" w:hAnsi="Times New Roman"/>
          <w:sz w:val="24"/>
          <w:szCs w:val="24"/>
        </w:rPr>
        <w:t>Didžiausią sąnaudų dalį sudaro darbo užmokesčio ir socialinio draudi</w:t>
      </w:r>
      <w:r w:rsidR="00CA2307" w:rsidRPr="001A365D">
        <w:rPr>
          <w:rFonts w:ascii="Times New Roman" w:hAnsi="Times New Roman"/>
          <w:sz w:val="24"/>
          <w:szCs w:val="24"/>
        </w:rPr>
        <w:t>m</w:t>
      </w:r>
      <w:r w:rsidRPr="001A365D">
        <w:rPr>
          <w:rFonts w:ascii="Times New Roman" w:hAnsi="Times New Roman"/>
          <w:sz w:val="24"/>
          <w:szCs w:val="24"/>
        </w:rPr>
        <w:t>o sąnaudos. Į šią VRA B.I. eilutėje parodytą sumą įeina ir ligos pašalp</w:t>
      </w:r>
      <w:r w:rsidR="00CA2307" w:rsidRPr="001A365D">
        <w:rPr>
          <w:rFonts w:ascii="Times New Roman" w:hAnsi="Times New Roman"/>
          <w:sz w:val="24"/>
          <w:szCs w:val="24"/>
        </w:rPr>
        <w:t>os</w:t>
      </w:r>
      <w:r w:rsidRPr="001A365D">
        <w:rPr>
          <w:rFonts w:ascii="Times New Roman" w:hAnsi="Times New Roman"/>
          <w:sz w:val="24"/>
          <w:szCs w:val="24"/>
        </w:rPr>
        <w:t xml:space="preserve">, </w:t>
      </w:r>
      <w:r w:rsidR="00CA2307" w:rsidRPr="001A365D">
        <w:rPr>
          <w:rFonts w:ascii="Times New Roman" w:hAnsi="Times New Roman"/>
          <w:sz w:val="24"/>
          <w:szCs w:val="24"/>
        </w:rPr>
        <w:t>mokamos</w:t>
      </w:r>
      <w:r w:rsidRPr="001A365D">
        <w:rPr>
          <w:rFonts w:ascii="Times New Roman" w:hAnsi="Times New Roman"/>
          <w:sz w:val="24"/>
          <w:szCs w:val="24"/>
        </w:rPr>
        <w:t xml:space="preserve"> už pirmas 2 ligos dienas iš darbdavio lėšų</w:t>
      </w:r>
      <w:r w:rsidR="00CA2307" w:rsidRPr="001A365D">
        <w:rPr>
          <w:rFonts w:ascii="Times New Roman" w:hAnsi="Times New Roman"/>
          <w:sz w:val="24"/>
          <w:szCs w:val="24"/>
        </w:rPr>
        <w:t>,</w:t>
      </w:r>
      <w:r w:rsidR="009A63B4" w:rsidRPr="001A365D">
        <w:rPr>
          <w:rFonts w:ascii="Times New Roman" w:hAnsi="Times New Roman"/>
          <w:sz w:val="24"/>
          <w:szCs w:val="24"/>
        </w:rPr>
        <w:t xml:space="preserve"> </w:t>
      </w:r>
      <w:r w:rsidRPr="001A365D">
        <w:rPr>
          <w:rFonts w:ascii="Times New Roman" w:hAnsi="Times New Roman"/>
          <w:sz w:val="24"/>
          <w:szCs w:val="24"/>
        </w:rPr>
        <w:t xml:space="preserve">sąnaudos. Darbo užmokesčio ir socialinio draudimo sąnaudų pasiskirstymas tarp darbuotojų pagal </w:t>
      </w:r>
      <w:r w:rsidR="00D50D3C">
        <w:rPr>
          <w:rFonts w:ascii="Times New Roman" w:hAnsi="Times New Roman"/>
          <w:sz w:val="24"/>
          <w:szCs w:val="24"/>
        </w:rPr>
        <w:t>grupes pateikta aiškinamojo rašto 2 priede.</w:t>
      </w:r>
    </w:p>
    <w:p w14:paraId="60DCE37D" w14:textId="15F7B47F" w:rsidR="00B2572C" w:rsidRPr="002D5F3A" w:rsidRDefault="00B2572C" w:rsidP="00B2572C">
      <w:pPr>
        <w:pStyle w:val="Sraopastraipa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5F3A">
        <w:rPr>
          <w:rFonts w:ascii="Times New Roman" w:hAnsi="Times New Roman"/>
          <w:sz w:val="24"/>
          <w:szCs w:val="24"/>
        </w:rPr>
        <w:t>Pagrindinės veiklos darbo užmokesčio ir socialinio draudimo sąnaudos lyginant su 20</w:t>
      </w:r>
      <w:r>
        <w:rPr>
          <w:rFonts w:ascii="Times New Roman" w:hAnsi="Times New Roman"/>
          <w:sz w:val="24"/>
          <w:szCs w:val="24"/>
        </w:rPr>
        <w:t>2</w:t>
      </w:r>
      <w:r w:rsidR="00436FF1">
        <w:rPr>
          <w:rFonts w:ascii="Times New Roman" w:hAnsi="Times New Roman"/>
          <w:sz w:val="24"/>
          <w:szCs w:val="24"/>
        </w:rPr>
        <w:t>1</w:t>
      </w:r>
      <w:r w:rsidRPr="002D5F3A">
        <w:rPr>
          <w:rFonts w:ascii="Times New Roman" w:hAnsi="Times New Roman"/>
          <w:sz w:val="24"/>
          <w:szCs w:val="24"/>
        </w:rPr>
        <w:t xml:space="preserve"> m. </w:t>
      </w:r>
      <w:r w:rsidR="004C3DC1">
        <w:rPr>
          <w:rFonts w:ascii="Times New Roman" w:hAnsi="Times New Roman"/>
          <w:sz w:val="24"/>
          <w:szCs w:val="24"/>
        </w:rPr>
        <w:t>rugsėjo</w:t>
      </w:r>
      <w:r w:rsidRPr="002D5F3A">
        <w:rPr>
          <w:rFonts w:ascii="Times New Roman" w:hAnsi="Times New Roman"/>
          <w:sz w:val="24"/>
          <w:szCs w:val="24"/>
        </w:rPr>
        <w:t xml:space="preserve"> 3</w:t>
      </w:r>
      <w:r w:rsidR="008C0374">
        <w:rPr>
          <w:rFonts w:ascii="Times New Roman" w:hAnsi="Times New Roman"/>
          <w:sz w:val="24"/>
          <w:szCs w:val="24"/>
        </w:rPr>
        <w:t>0</w:t>
      </w:r>
      <w:r w:rsidRPr="002D5F3A">
        <w:rPr>
          <w:rFonts w:ascii="Times New Roman" w:hAnsi="Times New Roman"/>
          <w:sz w:val="24"/>
          <w:szCs w:val="24"/>
        </w:rPr>
        <w:t xml:space="preserve"> d. duomenimis padidėjo </w:t>
      </w:r>
      <w:r w:rsidR="004C3DC1">
        <w:rPr>
          <w:rFonts w:ascii="Times New Roman" w:hAnsi="Times New Roman"/>
          <w:sz w:val="24"/>
          <w:szCs w:val="24"/>
        </w:rPr>
        <w:t>9003,49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5F3A">
        <w:rPr>
          <w:rFonts w:ascii="Times New Roman" w:hAnsi="Times New Roman"/>
          <w:sz w:val="24"/>
          <w:szCs w:val="24"/>
        </w:rPr>
        <w:t>eur</w:t>
      </w:r>
      <w:r w:rsidR="00436FF1">
        <w:rPr>
          <w:rFonts w:ascii="Times New Roman" w:hAnsi="Times New Roman"/>
          <w:sz w:val="24"/>
          <w:szCs w:val="24"/>
        </w:rPr>
        <w:t>ais</w:t>
      </w:r>
      <w:r w:rsidRPr="002D5F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tam įtakos turėjo nuo 202</w:t>
      </w:r>
      <w:r w:rsidR="00436FF1">
        <w:rPr>
          <w:rFonts w:ascii="Times New Roman" w:hAnsi="Times New Roman"/>
          <w:sz w:val="24"/>
          <w:szCs w:val="24"/>
        </w:rPr>
        <w:t>2</w:t>
      </w:r>
      <w:r w:rsidRPr="002D5F3A">
        <w:rPr>
          <w:rFonts w:ascii="Times New Roman" w:hAnsi="Times New Roman"/>
          <w:sz w:val="24"/>
          <w:szCs w:val="24"/>
        </w:rPr>
        <w:t xml:space="preserve"> m. sausio 1 d. padidėjęs minimalus mėnesinis darbo užmokestis ir pareiginės algos bazinis dydis.</w:t>
      </w:r>
      <w:r w:rsidR="007C64F2">
        <w:rPr>
          <w:rFonts w:ascii="Times New Roman" w:hAnsi="Times New Roman"/>
          <w:sz w:val="24"/>
          <w:szCs w:val="24"/>
        </w:rPr>
        <w:t xml:space="preserve"> Nuo gegužės mėn. yra įsteigtas papildomas muziejininko etatas.</w:t>
      </w:r>
      <w:r w:rsidRPr="002D5F3A">
        <w:rPr>
          <w:rFonts w:ascii="Times New Roman" w:hAnsi="Times New Roman"/>
          <w:sz w:val="24"/>
          <w:szCs w:val="24"/>
        </w:rPr>
        <w:t xml:space="preserve"> </w:t>
      </w:r>
    </w:p>
    <w:p w14:paraId="738E1964" w14:textId="77777777" w:rsidR="007B1179" w:rsidRPr="00973EFA" w:rsidRDefault="007B1179" w:rsidP="007B1179">
      <w:pPr>
        <w:spacing w:line="360" w:lineRule="auto"/>
        <w:ind w:firstLine="900"/>
        <w:jc w:val="both"/>
      </w:pPr>
      <w:r w:rsidRPr="00973EFA">
        <w:t>PRIDEDAMA:</w:t>
      </w:r>
    </w:p>
    <w:p w14:paraId="4426AEF3" w14:textId="3738634B" w:rsidR="007B1179" w:rsidRDefault="007B1179" w:rsidP="007B1179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„</w:t>
      </w:r>
      <w:r w:rsidRPr="007B1179">
        <w:rPr>
          <w:rFonts w:ascii="Times New Roman" w:hAnsi="Times New Roman"/>
          <w:sz w:val="24"/>
          <w:szCs w:val="24"/>
        </w:rPr>
        <w:t>Finansavimo sumos pagal šaltinį, tikslinę paskirtį ir j pokyčiai per ataskaitinį laikotarpį</w:t>
      </w:r>
      <w:r>
        <w:rPr>
          <w:rFonts w:ascii="Times New Roman" w:hAnsi="Times New Roman"/>
          <w:sz w:val="24"/>
          <w:szCs w:val="24"/>
        </w:rPr>
        <w:t>“.</w:t>
      </w:r>
    </w:p>
    <w:p w14:paraId="35B652EA" w14:textId="77777777" w:rsidR="007B1179" w:rsidRDefault="007B1179" w:rsidP="007B1179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 „</w:t>
      </w:r>
      <w:r w:rsidRPr="007B1179">
        <w:rPr>
          <w:rFonts w:ascii="Times New Roman" w:hAnsi="Times New Roman"/>
          <w:sz w:val="24"/>
          <w:szCs w:val="24"/>
        </w:rPr>
        <w:t>Informacij</w:t>
      </w:r>
      <w:r>
        <w:rPr>
          <w:rFonts w:ascii="Times New Roman" w:hAnsi="Times New Roman"/>
          <w:sz w:val="24"/>
          <w:szCs w:val="24"/>
        </w:rPr>
        <w:t>os</w:t>
      </w:r>
      <w:r w:rsidRPr="007B1179">
        <w:rPr>
          <w:rFonts w:ascii="Times New Roman" w:hAnsi="Times New Roman"/>
          <w:sz w:val="24"/>
          <w:szCs w:val="24"/>
        </w:rPr>
        <w:t xml:space="preserve"> apie </w:t>
      </w:r>
      <w:r>
        <w:rPr>
          <w:rFonts w:ascii="Times New Roman" w:hAnsi="Times New Roman"/>
          <w:sz w:val="24"/>
          <w:szCs w:val="24"/>
        </w:rPr>
        <w:t>darbo užmokesčio ir socialinio draudimo sąnaudas pateikimas aiškinamajame rašte“.</w:t>
      </w:r>
    </w:p>
    <w:p w14:paraId="28F4B9BC" w14:textId="29B4A174" w:rsidR="007B1179" w:rsidRPr="007B1179" w:rsidRDefault="007B1179" w:rsidP="00604EF6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1179">
        <w:rPr>
          <w:rFonts w:ascii="Times New Roman" w:hAnsi="Times New Roman"/>
          <w:sz w:val="24"/>
          <w:szCs w:val="24"/>
        </w:rPr>
        <w:t>priedas „Didžioji knyga I ketvirtis“.</w:t>
      </w:r>
    </w:p>
    <w:p w14:paraId="24AC3957" w14:textId="77777777" w:rsidR="00D50D3C" w:rsidRDefault="00D50D3C" w:rsidP="003141C6"/>
    <w:p w14:paraId="40D05E41" w14:textId="77777777" w:rsidR="00D50D3C" w:rsidRDefault="00D50D3C" w:rsidP="003141C6"/>
    <w:p w14:paraId="21FC67A6" w14:textId="7E208662" w:rsidR="003141C6" w:rsidRPr="00973EFA" w:rsidRDefault="003141C6" w:rsidP="003141C6">
      <w:r>
        <w:t>D</w:t>
      </w:r>
      <w:r w:rsidRPr="00973EFA">
        <w:t>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EFA">
        <w:t>Renata Veličkienė</w:t>
      </w:r>
    </w:p>
    <w:p w14:paraId="6B211063" w14:textId="77777777" w:rsidR="003141C6" w:rsidRPr="00973EFA" w:rsidRDefault="003141C6" w:rsidP="003141C6"/>
    <w:p w14:paraId="6E7E91EF" w14:textId="77777777" w:rsidR="003141C6" w:rsidRPr="00973EFA" w:rsidRDefault="003141C6" w:rsidP="003141C6">
      <w:r w:rsidRPr="00973EFA">
        <w:tab/>
      </w:r>
      <w:r w:rsidRPr="00973EFA">
        <w:tab/>
      </w:r>
      <w:r w:rsidRPr="00973EFA">
        <w:tab/>
      </w:r>
      <w:r w:rsidRPr="00973EFA">
        <w:tab/>
      </w:r>
    </w:p>
    <w:p w14:paraId="7F62B3B1" w14:textId="77777777" w:rsidR="00436FF1" w:rsidRDefault="00436FF1" w:rsidP="003141C6">
      <w:r>
        <w:t>Ignalinos rajono savivaldybės administracijos</w:t>
      </w:r>
    </w:p>
    <w:p w14:paraId="59ED35AC" w14:textId="222395B1" w:rsidR="007607DD" w:rsidRPr="001A365D" w:rsidRDefault="00436FF1" w:rsidP="003141C6">
      <w:r>
        <w:t>Finansų valdymo ir apskaitos skyriaus vedėja</w:t>
      </w:r>
      <w:r w:rsidR="003141C6">
        <w:tab/>
      </w:r>
      <w:r w:rsidR="003141C6">
        <w:tab/>
      </w:r>
      <w:r w:rsidR="003141C6">
        <w:tab/>
        <w:t>Regina Gudelienė</w:t>
      </w:r>
    </w:p>
    <w:sectPr w:rsidR="007607DD" w:rsidRPr="001A365D" w:rsidSect="001F0877">
      <w:headerReference w:type="even" r:id="rId9"/>
      <w:pgSz w:w="11906" w:h="16838" w:code="9"/>
      <w:pgMar w:top="1134" w:right="567" w:bottom="1134" w:left="1701" w:header="567" w:footer="567" w:gutter="0"/>
      <w:pgNumType w:start="6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8416" w14:textId="77777777" w:rsidR="00B92613" w:rsidRDefault="00B92613">
      <w:r>
        <w:separator/>
      </w:r>
    </w:p>
  </w:endnote>
  <w:endnote w:type="continuationSeparator" w:id="0">
    <w:p w14:paraId="7A52D1EF" w14:textId="77777777" w:rsidR="00B92613" w:rsidRDefault="00B9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0A72" w14:textId="77777777" w:rsidR="00B92613" w:rsidRDefault="00B92613">
      <w:r>
        <w:separator/>
      </w:r>
    </w:p>
  </w:footnote>
  <w:footnote w:type="continuationSeparator" w:id="0">
    <w:p w14:paraId="4EE04CF4" w14:textId="77777777" w:rsidR="00B92613" w:rsidRDefault="00B9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60AB" w14:textId="77777777" w:rsidR="006819DF" w:rsidRDefault="006819DF" w:rsidP="007B11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50602E" w14:textId="77777777" w:rsidR="006819DF" w:rsidRDefault="006819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C2E"/>
    <w:multiLevelType w:val="hybridMultilevel"/>
    <w:tmpl w:val="02FA8E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CA8"/>
    <w:multiLevelType w:val="hybridMultilevel"/>
    <w:tmpl w:val="CC3CAC24"/>
    <w:lvl w:ilvl="0" w:tplc="F9C49B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24F"/>
    <w:multiLevelType w:val="hybridMultilevel"/>
    <w:tmpl w:val="560472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0E8A"/>
    <w:multiLevelType w:val="hybridMultilevel"/>
    <w:tmpl w:val="DF8A4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7318"/>
    <w:multiLevelType w:val="hybridMultilevel"/>
    <w:tmpl w:val="24B24046"/>
    <w:lvl w:ilvl="0" w:tplc="3FDAD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32B"/>
    <w:multiLevelType w:val="hybridMultilevel"/>
    <w:tmpl w:val="AD401E2E"/>
    <w:lvl w:ilvl="0" w:tplc="0427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33F32294"/>
    <w:multiLevelType w:val="multilevel"/>
    <w:tmpl w:val="54CC6E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 w15:restartNumberingAfterBreak="0">
    <w:nsid w:val="3D5C28D9"/>
    <w:multiLevelType w:val="hybridMultilevel"/>
    <w:tmpl w:val="42727E66"/>
    <w:lvl w:ilvl="0" w:tplc="5E2893A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F305C74"/>
    <w:multiLevelType w:val="hybridMultilevel"/>
    <w:tmpl w:val="88884546"/>
    <w:lvl w:ilvl="0" w:tplc="09149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F27FC5"/>
    <w:multiLevelType w:val="multilevel"/>
    <w:tmpl w:val="7F58F42C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decimal"/>
      <w:pStyle w:val="finminsub1"/>
      <w:lvlText w:val="%1.%2."/>
      <w:lvlJc w:val="left"/>
      <w:pPr>
        <w:tabs>
          <w:tab w:val="num" w:pos="1149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0" w15:restartNumberingAfterBreak="0">
    <w:nsid w:val="4939566A"/>
    <w:multiLevelType w:val="hybridMultilevel"/>
    <w:tmpl w:val="FB188FA4"/>
    <w:lvl w:ilvl="0" w:tplc="8A205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1808"/>
    <w:multiLevelType w:val="hybridMultilevel"/>
    <w:tmpl w:val="9CAE269C"/>
    <w:lvl w:ilvl="0" w:tplc="D9566A7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18C249A"/>
    <w:multiLevelType w:val="hybridMultilevel"/>
    <w:tmpl w:val="82F08F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6351"/>
    <w:multiLevelType w:val="hybridMultilevel"/>
    <w:tmpl w:val="699CE2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93454"/>
    <w:multiLevelType w:val="hybridMultilevel"/>
    <w:tmpl w:val="B17C8FEC"/>
    <w:lvl w:ilvl="0" w:tplc="E9E0E2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68112C2"/>
    <w:multiLevelType w:val="hybridMultilevel"/>
    <w:tmpl w:val="C980ACBC"/>
    <w:lvl w:ilvl="0" w:tplc="0427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6" w15:restartNumberingAfterBreak="0">
    <w:nsid w:val="77FA1540"/>
    <w:multiLevelType w:val="multilevel"/>
    <w:tmpl w:val="2A94C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CD5599A"/>
    <w:multiLevelType w:val="hybridMultilevel"/>
    <w:tmpl w:val="80A012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763513">
    <w:abstractNumId w:val="12"/>
  </w:num>
  <w:num w:numId="2" w16cid:durableId="824008985">
    <w:abstractNumId w:val="9"/>
  </w:num>
  <w:num w:numId="3" w16cid:durableId="1329554675">
    <w:abstractNumId w:val="6"/>
  </w:num>
  <w:num w:numId="4" w16cid:durableId="392433258">
    <w:abstractNumId w:val="11"/>
  </w:num>
  <w:num w:numId="5" w16cid:durableId="1452171125">
    <w:abstractNumId w:val="7"/>
  </w:num>
  <w:num w:numId="6" w16cid:durableId="9991696">
    <w:abstractNumId w:val="0"/>
  </w:num>
  <w:num w:numId="7" w16cid:durableId="1982035783">
    <w:abstractNumId w:val="13"/>
  </w:num>
  <w:num w:numId="8" w16cid:durableId="2103600465">
    <w:abstractNumId w:val="2"/>
  </w:num>
  <w:num w:numId="9" w16cid:durableId="2082407224">
    <w:abstractNumId w:val="3"/>
  </w:num>
  <w:num w:numId="10" w16cid:durableId="1720397196">
    <w:abstractNumId w:val="16"/>
  </w:num>
  <w:num w:numId="11" w16cid:durableId="1931234513">
    <w:abstractNumId w:val="17"/>
  </w:num>
  <w:num w:numId="12" w16cid:durableId="1472553942">
    <w:abstractNumId w:val="5"/>
  </w:num>
  <w:num w:numId="13" w16cid:durableId="1829319763">
    <w:abstractNumId w:val="15"/>
  </w:num>
  <w:num w:numId="14" w16cid:durableId="1108311302">
    <w:abstractNumId w:val="8"/>
  </w:num>
  <w:num w:numId="15" w16cid:durableId="756246583">
    <w:abstractNumId w:val="4"/>
  </w:num>
  <w:num w:numId="16" w16cid:durableId="88284669">
    <w:abstractNumId w:val="1"/>
  </w:num>
  <w:num w:numId="17" w16cid:durableId="542206482">
    <w:abstractNumId w:val="10"/>
  </w:num>
  <w:num w:numId="18" w16cid:durableId="19059898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2C"/>
    <w:rsid w:val="00000A6C"/>
    <w:rsid w:val="000037F1"/>
    <w:rsid w:val="00006F93"/>
    <w:rsid w:val="00010673"/>
    <w:rsid w:val="00014FC1"/>
    <w:rsid w:val="00015237"/>
    <w:rsid w:val="00016D50"/>
    <w:rsid w:val="00017BC6"/>
    <w:rsid w:val="000262F8"/>
    <w:rsid w:val="00031C67"/>
    <w:rsid w:val="00037685"/>
    <w:rsid w:val="00042D55"/>
    <w:rsid w:val="00046BE6"/>
    <w:rsid w:val="0004783D"/>
    <w:rsid w:val="00047BB7"/>
    <w:rsid w:val="00060201"/>
    <w:rsid w:val="000606D7"/>
    <w:rsid w:val="00064D58"/>
    <w:rsid w:val="00065A0F"/>
    <w:rsid w:val="0007274B"/>
    <w:rsid w:val="00073B64"/>
    <w:rsid w:val="00076501"/>
    <w:rsid w:val="00081A30"/>
    <w:rsid w:val="00082AE7"/>
    <w:rsid w:val="00082B22"/>
    <w:rsid w:val="0008327C"/>
    <w:rsid w:val="0008520C"/>
    <w:rsid w:val="0008753B"/>
    <w:rsid w:val="0009492B"/>
    <w:rsid w:val="0009726E"/>
    <w:rsid w:val="000A2C29"/>
    <w:rsid w:val="000A320C"/>
    <w:rsid w:val="000A5C4C"/>
    <w:rsid w:val="000A6361"/>
    <w:rsid w:val="000A66EC"/>
    <w:rsid w:val="000C1832"/>
    <w:rsid w:val="000C1F20"/>
    <w:rsid w:val="000C521E"/>
    <w:rsid w:val="000C5C56"/>
    <w:rsid w:val="000D04DF"/>
    <w:rsid w:val="000D0F1C"/>
    <w:rsid w:val="000D5C46"/>
    <w:rsid w:val="000D6963"/>
    <w:rsid w:val="000E01C7"/>
    <w:rsid w:val="000E1519"/>
    <w:rsid w:val="000E2418"/>
    <w:rsid w:val="000E32AB"/>
    <w:rsid w:val="000E6849"/>
    <w:rsid w:val="000F237E"/>
    <w:rsid w:val="000F3260"/>
    <w:rsid w:val="000F451A"/>
    <w:rsid w:val="000F4E91"/>
    <w:rsid w:val="000F5E27"/>
    <w:rsid w:val="000F63ED"/>
    <w:rsid w:val="001009F0"/>
    <w:rsid w:val="00110067"/>
    <w:rsid w:val="00113820"/>
    <w:rsid w:val="00113D71"/>
    <w:rsid w:val="001207D7"/>
    <w:rsid w:val="00121C96"/>
    <w:rsid w:val="00125A54"/>
    <w:rsid w:val="00126E77"/>
    <w:rsid w:val="00127A0F"/>
    <w:rsid w:val="001332D0"/>
    <w:rsid w:val="00135723"/>
    <w:rsid w:val="00145B3E"/>
    <w:rsid w:val="00146AE0"/>
    <w:rsid w:val="001574AD"/>
    <w:rsid w:val="00157F21"/>
    <w:rsid w:val="00157FD3"/>
    <w:rsid w:val="00160913"/>
    <w:rsid w:val="00160986"/>
    <w:rsid w:val="00162AEF"/>
    <w:rsid w:val="00163EEA"/>
    <w:rsid w:val="00165A07"/>
    <w:rsid w:val="00171EA4"/>
    <w:rsid w:val="00175468"/>
    <w:rsid w:val="0018048D"/>
    <w:rsid w:val="00181F0A"/>
    <w:rsid w:val="00184FB0"/>
    <w:rsid w:val="0018583D"/>
    <w:rsid w:val="00185CE7"/>
    <w:rsid w:val="001902F3"/>
    <w:rsid w:val="0019166C"/>
    <w:rsid w:val="00192C22"/>
    <w:rsid w:val="001A2041"/>
    <w:rsid w:val="001A365D"/>
    <w:rsid w:val="001A71B9"/>
    <w:rsid w:val="001A799A"/>
    <w:rsid w:val="001B0538"/>
    <w:rsid w:val="001B0E79"/>
    <w:rsid w:val="001B4B6E"/>
    <w:rsid w:val="001B5098"/>
    <w:rsid w:val="001B5D8B"/>
    <w:rsid w:val="001C2DEB"/>
    <w:rsid w:val="001C3552"/>
    <w:rsid w:val="001C3FD3"/>
    <w:rsid w:val="001D3FBF"/>
    <w:rsid w:val="001D6BDF"/>
    <w:rsid w:val="001D7645"/>
    <w:rsid w:val="001D7C92"/>
    <w:rsid w:val="001E062B"/>
    <w:rsid w:val="001E1A36"/>
    <w:rsid w:val="001E1A5B"/>
    <w:rsid w:val="001E338E"/>
    <w:rsid w:val="001E695B"/>
    <w:rsid w:val="001E6D6E"/>
    <w:rsid w:val="001E7953"/>
    <w:rsid w:val="001F0877"/>
    <w:rsid w:val="001F0D40"/>
    <w:rsid w:val="001F6A56"/>
    <w:rsid w:val="001F7EFC"/>
    <w:rsid w:val="00201851"/>
    <w:rsid w:val="00202B00"/>
    <w:rsid w:val="00203A81"/>
    <w:rsid w:val="00203C6C"/>
    <w:rsid w:val="00205B88"/>
    <w:rsid w:val="002100A3"/>
    <w:rsid w:val="002151D8"/>
    <w:rsid w:val="00216ED8"/>
    <w:rsid w:val="0022007E"/>
    <w:rsid w:val="002275D4"/>
    <w:rsid w:val="00227724"/>
    <w:rsid w:val="0023197F"/>
    <w:rsid w:val="00233FFA"/>
    <w:rsid w:val="00242E6D"/>
    <w:rsid w:val="00243DE8"/>
    <w:rsid w:val="002451DC"/>
    <w:rsid w:val="00263A3B"/>
    <w:rsid w:val="00267DAF"/>
    <w:rsid w:val="00267FE2"/>
    <w:rsid w:val="002729B6"/>
    <w:rsid w:val="00272E7E"/>
    <w:rsid w:val="00273BC4"/>
    <w:rsid w:val="00274C89"/>
    <w:rsid w:val="00277D8C"/>
    <w:rsid w:val="00280ECC"/>
    <w:rsid w:val="002826D6"/>
    <w:rsid w:val="002848C4"/>
    <w:rsid w:val="00286906"/>
    <w:rsid w:val="0029256D"/>
    <w:rsid w:val="0029450F"/>
    <w:rsid w:val="00296569"/>
    <w:rsid w:val="002968BB"/>
    <w:rsid w:val="002970D5"/>
    <w:rsid w:val="002A4749"/>
    <w:rsid w:val="002A5BFD"/>
    <w:rsid w:val="002B726A"/>
    <w:rsid w:val="002B7BCB"/>
    <w:rsid w:val="002B7E0F"/>
    <w:rsid w:val="002C108B"/>
    <w:rsid w:val="002C369E"/>
    <w:rsid w:val="002C5517"/>
    <w:rsid w:val="002D304A"/>
    <w:rsid w:val="002D5CF5"/>
    <w:rsid w:val="002D5F3A"/>
    <w:rsid w:val="002D6E36"/>
    <w:rsid w:val="002D7977"/>
    <w:rsid w:val="002E6C29"/>
    <w:rsid w:val="002F6A9B"/>
    <w:rsid w:val="00301A03"/>
    <w:rsid w:val="00303CF4"/>
    <w:rsid w:val="00307CC2"/>
    <w:rsid w:val="00310599"/>
    <w:rsid w:val="00312CDE"/>
    <w:rsid w:val="00312FF2"/>
    <w:rsid w:val="003141C6"/>
    <w:rsid w:val="0031423E"/>
    <w:rsid w:val="0031577B"/>
    <w:rsid w:val="0031744E"/>
    <w:rsid w:val="003326D2"/>
    <w:rsid w:val="00333282"/>
    <w:rsid w:val="0033440B"/>
    <w:rsid w:val="00350F48"/>
    <w:rsid w:val="00355087"/>
    <w:rsid w:val="00366AD4"/>
    <w:rsid w:val="003726AE"/>
    <w:rsid w:val="003824BE"/>
    <w:rsid w:val="003836F7"/>
    <w:rsid w:val="003845CC"/>
    <w:rsid w:val="00384D3C"/>
    <w:rsid w:val="00384EF8"/>
    <w:rsid w:val="00385F07"/>
    <w:rsid w:val="003900A8"/>
    <w:rsid w:val="00391F73"/>
    <w:rsid w:val="00394289"/>
    <w:rsid w:val="00395132"/>
    <w:rsid w:val="003978FA"/>
    <w:rsid w:val="003A00F7"/>
    <w:rsid w:val="003A0264"/>
    <w:rsid w:val="003A0E8E"/>
    <w:rsid w:val="003A1919"/>
    <w:rsid w:val="003A2291"/>
    <w:rsid w:val="003A6B19"/>
    <w:rsid w:val="003A6F0C"/>
    <w:rsid w:val="003A7930"/>
    <w:rsid w:val="003A7D6C"/>
    <w:rsid w:val="003C2FE7"/>
    <w:rsid w:val="003D1083"/>
    <w:rsid w:val="003D13A0"/>
    <w:rsid w:val="003D2EA0"/>
    <w:rsid w:val="003D4957"/>
    <w:rsid w:val="003D6D10"/>
    <w:rsid w:val="003E2B33"/>
    <w:rsid w:val="003E6258"/>
    <w:rsid w:val="003F5622"/>
    <w:rsid w:val="003F5FA9"/>
    <w:rsid w:val="00400335"/>
    <w:rsid w:val="00401CAE"/>
    <w:rsid w:val="00407C0B"/>
    <w:rsid w:val="00415552"/>
    <w:rsid w:val="00420C4C"/>
    <w:rsid w:val="00422A0F"/>
    <w:rsid w:val="00422B27"/>
    <w:rsid w:val="004230EA"/>
    <w:rsid w:val="0042524A"/>
    <w:rsid w:val="004304A5"/>
    <w:rsid w:val="0043138A"/>
    <w:rsid w:val="00431B60"/>
    <w:rsid w:val="00432169"/>
    <w:rsid w:val="00435258"/>
    <w:rsid w:val="00436CD6"/>
    <w:rsid w:val="00436E4C"/>
    <w:rsid w:val="00436FF1"/>
    <w:rsid w:val="0043767A"/>
    <w:rsid w:val="00443D96"/>
    <w:rsid w:val="00452F9E"/>
    <w:rsid w:val="00453C02"/>
    <w:rsid w:val="004549EC"/>
    <w:rsid w:val="00456D37"/>
    <w:rsid w:val="004574D2"/>
    <w:rsid w:val="00464105"/>
    <w:rsid w:val="004660E3"/>
    <w:rsid w:val="00467D1D"/>
    <w:rsid w:val="004720F4"/>
    <w:rsid w:val="00482B13"/>
    <w:rsid w:val="00483C9B"/>
    <w:rsid w:val="00486BAF"/>
    <w:rsid w:val="00486C59"/>
    <w:rsid w:val="00492CD6"/>
    <w:rsid w:val="00493C15"/>
    <w:rsid w:val="00497D09"/>
    <w:rsid w:val="004B3EEC"/>
    <w:rsid w:val="004C13F5"/>
    <w:rsid w:val="004C3DC1"/>
    <w:rsid w:val="004C3F02"/>
    <w:rsid w:val="004C40B6"/>
    <w:rsid w:val="004C53CE"/>
    <w:rsid w:val="004D075F"/>
    <w:rsid w:val="004D14EC"/>
    <w:rsid w:val="004E217B"/>
    <w:rsid w:val="004E6B1A"/>
    <w:rsid w:val="004E7E50"/>
    <w:rsid w:val="004F4612"/>
    <w:rsid w:val="004F53A4"/>
    <w:rsid w:val="004F7FB1"/>
    <w:rsid w:val="005031C2"/>
    <w:rsid w:val="005035FB"/>
    <w:rsid w:val="00506B96"/>
    <w:rsid w:val="00507AD8"/>
    <w:rsid w:val="005138CE"/>
    <w:rsid w:val="00516730"/>
    <w:rsid w:val="00517C00"/>
    <w:rsid w:val="00520F17"/>
    <w:rsid w:val="00522AB2"/>
    <w:rsid w:val="00531D5B"/>
    <w:rsid w:val="005436D5"/>
    <w:rsid w:val="00545CCE"/>
    <w:rsid w:val="005512E7"/>
    <w:rsid w:val="00551ED6"/>
    <w:rsid w:val="00552472"/>
    <w:rsid w:val="0055449B"/>
    <w:rsid w:val="005632A2"/>
    <w:rsid w:val="005648E6"/>
    <w:rsid w:val="00567163"/>
    <w:rsid w:val="00571E32"/>
    <w:rsid w:val="00577490"/>
    <w:rsid w:val="00580DF3"/>
    <w:rsid w:val="00587EF0"/>
    <w:rsid w:val="00594E77"/>
    <w:rsid w:val="005A0E5B"/>
    <w:rsid w:val="005A1B7E"/>
    <w:rsid w:val="005B36CB"/>
    <w:rsid w:val="005C0B65"/>
    <w:rsid w:val="005C2263"/>
    <w:rsid w:val="005C34DC"/>
    <w:rsid w:val="005C742C"/>
    <w:rsid w:val="005D1C11"/>
    <w:rsid w:val="005D477E"/>
    <w:rsid w:val="005D52C2"/>
    <w:rsid w:val="005D6B35"/>
    <w:rsid w:val="005D7F1A"/>
    <w:rsid w:val="005E3AA6"/>
    <w:rsid w:val="005E5ECB"/>
    <w:rsid w:val="005F270E"/>
    <w:rsid w:val="005F289A"/>
    <w:rsid w:val="005F7076"/>
    <w:rsid w:val="005F7760"/>
    <w:rsid w:val="0060156F"/>
    <w:rsid w:val="00607667"/>
    <w:rsid w:val="00611088"/>
    <w:rsid w:val="00612903"/>
    <w:rsid w:val="0061652A"/>
    <w:rsid w:val="006167A9"/>
    <w:rsid w:val="00623920"/>
    <w:rsid w:val="0063589F"/>
    <w:rsid w:val="00636457"/>
    <w:rsid w:val="006435F1"/>
    <w:rsid w:val="0064396F"/>
    <w:rsid w:val="006461FE"/>
    <w:rsid w:val="00650373"/>
    <w:rsid w:val="00650C0E"/>
    <w:rsid w:val="0065167B"/>
    <w:rsid w:val="00651FA3"/>
    <w:rsid w:val="00654E80"/>
    <w:rsid w:val="00656820"/>
    <w:rsid w:val="00660718"/>
    <w:rsid w:val="00664A49"/>
    <w:rsid w:val="00666B5E"/>
    <w:rsid w:val="00670599"/>
    <w:rsid w:val="00670824"/>
    <w:rsid w:val="00671443"/>
    <w:rsid w:val="00672D9B"/>
    <w:rsid w:val="00673937"/>
    <w:rsid w:val="0068011B"/>
    <w:rsid w:val="006819DF"/>
    <w:rsid w:val="00683A27"/>
    <w:rsid w:val="006863CD"/>
    <w:rsid w:val="0068759E"/>
    <w:rsid w:val="00690027"/>
    <w:rsid w:val="0069398E"/>
    <w:rsid w:val="00696318"/>
    <w:rsid w:val="006A0094"/>
    <w:rsid w:val="006A4169"/>
    <w:rsid w:val="006B163E"/>
    <w:rsid w:val="006B4BFE"/>
    <w:rsid w:val="006B7524"/>
    <w:rsid w:val="006C20C7"/>
    <w:rsid w:val="006C23C3"/>
    <w:rsid w:val="006C2785"/>
    <w:rsid w:val="006C37CE"/>
    <w:rsid w:val="006C64D3"/>
    <w:rsid w:val="006C7EEA"/>
    <w:rsid w:val="006D30DB"/>
    <w:rsid w:val="006D4C58"/>
    <w:rsid w:val="006D527A"/>
    <w:rsid w:val="006D52A6"/>
    <w:rsid w:val="006D7434"/>
    <w:rsid w:val="006D750F"/>
    <w:rsid w:val="006E36DC"/>
    <w:rsid w:val="006F0636"/>
    <w:rsid w:val="006F33C5"/>
    <w:rsid w:val="0070117C"/>
    <w:rsid w:val="00701F54"/>
    <w:rsid w:val="007025DA"/>
    <w:rsid w:val="00703D03"/>
    <w:rsid w:val="007057C9"/>
    <w:rsid w:val="00705B4F"/>
    <w:rsid w:val="007060D4"/>
    <w:rsid w:val="00713DBB"/>
    <w:rsid w:val="00715501"/>
    <w:rsid w:val="00715C91"/>
    <w:rsid w:val="0071686B"/>
    <w:rsid w:val="0072171E"/>
    <w:rsid w:val="00723C3F"/>
    <w:rsid w:val="00724ADB"/>
    <w:rsid w:val="007251CF"/>
    <w:rsid w:val="0072728B"/>
    <w:rsid w:val="007327DF"/>
    <w:rsid w:val="007328B1"/>
    <w:rsid w:val="007351A5"/>
    <w:rsid w:val="00741EE1"/>
    <w:rsid w:val="00742782"/>
    <w:rsid w:val="00743640"/>
    <w:rsid w:val="00751318"/>
    <w:rsid w:val="007550E9"/>
    <w:rsid w:val="007607DD"/>
    <w:rsid w:val="00770EA9"/>
    <w:rsid w:val="0077471D"/>
    <w:rsid w:val="007763CF"/>
    <w:rsid w:val="00780AE5"/>
    <w:rsid w:val="0079320A"/>
    <w:rsid w:val="00794C6A"/>
    <w:rsid w:val="007961BD"/>
    <w:rsid w:val="007A210F"/>
    <w:rsid w:val="007A238B"/>
    <w:rsid w:val="007A27BE"/>
    <w:rsid w:val="007A3522"/>
    <w:rsid w:val="007A370D"/>
    <w:rsid w:val="007A4875"/>
    <w:rsid w:val="007A58B4"/>
    <w:rsid w:val="007A602E"/>
    <w:rsid w:val="007B114C"/>
    <w:rsid w:val="007B1179"/>
    <w:rsid w:val="007B66AA"/>
    <w:rsid w:val="007C02BC"/>
    <w:rsid w:val="007C1A82"/>
    <w:rsid w:val="007C2D51"/>
    <w:rsid w:val="007C5E92"/>
    <w:rsid w:val="007C64F2"/>
    <w:rsid w:val="007C7B44"/>
    <w:rsid w:val="007D28FD"/>
    <w:rsid w:val="007D3EFE"/>
    <w:rsid w:val="007D51AE"/>
    <w:rsid w:val="007D6516"/>
    <w:rsid w:val="007E0FFC"/>
    <w:rsid w:val="007E51E7"/>
    <w:rsid w:val="0080106E"/>
    <w:rsid w:val="00803090"/>
    <w:rsid w:val="00803C5F"/>
    <w:rsid w:val="00804A63"/>
    <w:rsid w:val="008062FB"/>
    <w:rsid w:val="008072C0"/>
    <w:rsid w:val="00811FBE"/>
    <w:rsid w:val="008126F6"/>
    <w:rsid w:val="00816B3E"/>
    <w:rsid w:val="00816E8B"/>
    <w:rsid w:val="008170BE"/>
    <w:rsid w:val="008247A5"/>
    <w:rsid w:val="00826F8F"/>
    <w:rsid w:val="0083020D"/>
    <w:rsid w:val="00832661"/>
    <w:rsid w:val="00836B67"/>
    <w:rsid w:val="00840794"/>
    <w:rsid w:val="008426F7"/>
    <w:rsid w:val="00842CDE"/>
    <w:rsid w:val="00843CA8"/>
    <w:rsid w:val="0084793A"/>
    <w:rsid w:val="008549E3"/>
    <w:rsid w:val="008553BB"/>
    <w:rsid w:val="008602F3"/>
    <w:rsid w:val="00860FDA"/>
    <w:rsid w:val="00864A74"/>
    <w:rsid w:val="00870790"/>
    <w:rsid w:val="00870908"/>
    <w:rsid w:val="00870C7C"/>
    <w:rsid w:val="008755D7"/>
    <w:rsid w:val="00881119"/>
    <w:rsid w:val="00881EDD"/>
    <w:rsid w:val="0088365D"/>
    <w:rsid w:val="00891E4C"/>
    <w:rsid w:val="008971FB"/>
    <w:rsid w:val="008A220A"/>
    <w:rsid w:val="008A5699"/>
    <w:rsid w:val="008A7C58"/>
    <w:rsid w:val="008B1E8F"/>
    <w:rsid w:val="008B3485"/>
    <w:rsid w:val="008C0374"/>
    <w:rsid w:val="008C4DBB"/>
    <w:rsid w:val="008C6595"/>
    <w:rsid w:val="008C6800"/>
    <w:rsid w:val="008C7B1D"/>
    <w:rsid w:val="008D02D7"/>
    <w:rsid w:val="008D4548"/>
    <w:rsid w:val="008D4AA0"/>
    <w:rsid w:val="008D6123"/>
    <w:rsid w:val="008D6D9B"/>
    <w:rsid w:val="008D7008"/>
    <w:rsid w:val="008E02B7"/>
    <w:rsid w:val="008E50D0"/>
    <w:rsid w:val="008E59DA"/>
    <w:rsid w:val="008F0350"/>
    <w:rsid w:val="008F1328"/>
    <w:rsid w:val="009021BE"/>
    <w:rsid w:val="0090324F"/>
    <w:rsid w:val="009044F9"/>
    <w:rsid w:val="00912304"/>
    <w:rsid w:val="009169FF"/>
    <w:rsid w:val="00922F8B"/>
    <w:rsid w:val="0092386D"/>
    <w:rsid w:val="0093458C"/>
    <w:rsid w:val="00934788"/>
    <w:rsid w:val="00934FD2"/>
    <w:rsid w:val="00935DA6"/>
    <w:rsid w:val="00936272"/>
    <w:rsid w:val="00946265"/>
    <w:rsid w:val="009541C4"/>
    <w:rsid w:val="009577E0"/>
    <w:rsid w:val="00961282"/>
    <w:rsid w:val="0096601D"/>
    <w:rsid w:val="00967333"/>
    <w:rsid w:val="00973F0F"/>
    <w:rsid w:val="00975A9A"/>
    <w:rsid w:val="00980D45"/>
    <w:rsid w:val="00984CEB"/>
    <w:rsid w:val="00987252"/>
    <w:rsid w:val="00991AE5"/>
    <w:rsid w:val="00997A1A"/>
    <w:rsid w:val="009A1A78"/>
    <w:rsid w:val="009A1B75"/>
    <w:rsid w:val="009A1E7F"/>
    <w:rsid w:val="009A1FAA"/>
    <w:rsid w:val="009A2BC6"/>
    <w:rsid w:val="009A318E"/>
    <w:rsid w:val="009A3A23"/>
    <w:rsid w:val="009A63B4"/>
    <w:rsid w:val="009B6DF5"/>
    <w:rsid w:val="009B6E18"/>
    <w:rsid w:val="009B7E41"/>
    <w:rsid w:val="009C1CBF"/>
    <w:rsid w:val="009C48A4"/>
    <w:rsid w:val="009C612D"/>
    <w:rsid w:val="009D41D2"/>
    <w:rsid w:val="009D4FDC"/>
    <w:rsid w:val="009E2704"/>
    <w:rsid w:val="009E2A85"/>
    <w:rsid w:val="009E734C"/>
    <w:rsid w:val="00A00EDC"/>
    <w:rsid w:val="00A03AB7"/>
    <w:rsid w:val="00A05BC5"/>
    <w:rsid w:val="00A137C9"/>
    <w:rsid w:val="00A16FCB"/>
    <w:rsid w:val="00A17E2D"/>
    <w:rsid w:val="00A252AF"/>
    <w:rsid w:val="00A2704A"/>
    <w:rsid w:val="00A31E0C"/>
    <w:rsid w:val="00A33A97"/>
    <w:rsid w:val="00A33F01"/>
    <w:rsid w:val="00A3719A"/>
    <w:rsid w:val="00A40888"/>
    <w:rsid w:val="00A41BDB"/>
    <w:rsid w:val="00A47428"/>
    <w:rsid w:val="00A517FA"/>
    <w:rsid w:val="00A53086"/>
    <w:rsid w:val="00A54088"/>
    <w:rsid w:val="00A5732F"/>
    <w:rsid w:val="00A62EBF"/>
    <w:rsid w:val="00A656ED"/>
    <w:rsid w:val="00A71AF2"/>
    <w:rsid w:val="00A71EF9"/>
    <w:rsid w:val="00A73AAA"/>
    <w:rsid w:val="00A77D7B"/>
    <w:rsid w:val="00A83688"/>
    <w:rsid w:val="00A85867"/>
    <w:rsid w:val="00A86893"/>
    <w:rsid w:val="00A86D18"/>
    <w:rsid w:val="00A90503"/>
    <w:rsid w:val="00A91687"/>
    <w:rsid w:val="00A942BD"/>
    <w:rsid w:val="00A951D2"/>
    <w:rsid w:val="00A95BBA"/>
    <w:rsid w:val="00A96E5F"/>
    <w:rsid w:val="00AA14B1"/>
    <w:rsid w:val="00AA5294"/>
    <w:rsid w:val="00AA552E"/>
    <w:rsid w:val="00AB101E"/>
    <w:rsid w:val="00AB22B1"/>
    <w:rsid w:val="00AB4573"/>
    <w:rsid w:val="00AB4587"/>
    <w:rsid w:val="00AB52B1"/>
    <w:rsid w:val="00AB555A"/>
    <w:rsid w:val="00AC216F"/>
    <w:rsid w:val="00AC3AA1"/>
    <w:rsid w:val="00AC43CE"/>
    <w:rsid w:val="00AD37F3"/>
    <w:rsid w:val="00AD5525"/>
    <w:rsid w:val="00AE04BB"/>
    <w:rsid w:val="00AE39F0"/>
    <w:rsid w:val="00AF2A09"/>
    <w:rsid w:val="00AF3F15"/>
    <w:rsid w:val="00AF4FFD"/>
    <w:rsid w:val="00B010E6"/>
    <w:rsid w:val="00B02562"/>
    <w:rsid w:val="00B0427B"/>
    <w:rsid w:val="00B0458E"/>
    <w:rsid w:val="00B10AC7"/>
    <w:rsid w:val="00B132EA"/>
    <w:rsid w:val="00B14B54"/>
    <w:rsid w:val="00B2102C"/>
    <w:rsid w:val="00B2539C"/>
    <w:rsid w:val="00B2572C"/>
    <w:rsid w:val="00B26572"/>
    <w:rsid w:val="00B26B63"/>
    <w:rsid w:val="00B31213"/>
    <w:rsid w:val="00B3389B"/>
    <w:rsid w:val="00B373FA"/>
    <w:rsid w:val="00B418AE"/>
    <w:rsid w:val="00B42D6B"/>
    <w:rsid w:val="00B47DA0"/>
    <w:rsid w:val="00B52C32"/>
    <w:rsid w:val="00B5355F"/>
    <w:rsid w:val="00B55991"/>
    <w:rsid w:val="00B566C4"/>
    <w:rsid w:val="00B60822"/>
    <w:rsid w:val="00B62846"/>
    <w:rsid w:val="00B630FA"/>
    <w:rsid w:val="00B84C22"/>
    <w:rsid w:val="00B900DA"/>
    <w:rsid w:val="00B9044C"/>
    <w:rsid w:val="00B92613"/>
    <w:rsid w:val="00BB3213"/>
    <w:rsid w:val="00BB55AC"/>
    <w:rsid w:val="00BB5AA4"/>
    <w:rsid w:val="00BB66A4"/>
    <w:rsid w:val="00BC3170"/>
    <w:rsid w:val="00BD145A"/>
    <w:rsid w:val="00BD45EC"/>
    <w:rsid w:val="00BE4E6A"/>
    <w:rsid w:val="00BE53FD"/>
    <w:rsid w:val="00BE5615"/>
    <w:rsid w:val="00BF4721"/>
    <w:rsid w:val="00BF54C5"/>
    <w:rsid w:val="00BF7EAB"/>
    <w:rsid w:val="00C00FF6"/>
    <w:rsid w:val="00C06E6E"/>
    <w:rsid w:val="00C103DD"/>
    <w:rsid w:val="00C11517"/>
    <w:rsid w:val="00C1366E"/>
    <w:rsid w:val="00C152B6"/>
    <w:rsid w:val="00C15756"/>
    <w:rsid w:val="00C17222"/>
    <w:rsid w:val="00C17CEA"/>
    <w:rsid w:val="00C366BC"/>
    <w:rsid w:val="00C4031B"/>
    <w:rsid w:val="00C414AB"/>
    <w:rsid w:val="00C414F8"/>
    <w:rsid w:val="00C440AD"/>
    <w:rsid w:val="00C50AFE"/>
    <w:rsid w:val="00C5618C"/>
    <w:rsid w:val="00C56933"/>
    <w:rsid w:val="00C57894"/>
    <w:rsid w:val="00C61C55"/>
    <w:rsid w:val="00C61F22"/>
    <w:rsid w:val="00C630B6"/>
    <w:rsid w:val="00C66BFF"/>
    <w:rsid w:val="00C67667"/>
    <w:rsid w:val="00C703BF"/>
    <w:rsid w:val="00C72F93"/>
    <w:rsid w:val="00C736C3"/>
    <w:rsid w:val="00C751C1"/>
    <w:rsid w:val="00C77262"/>
    <w:rsid w:val="00C82714"/>
    <w:rsid w:val="00C82BEE"/>
    <w:rsid w:val="00C90DC6"/>
    <w:rsid w:val="00C9203F"/>
    <w:rsid w:val="00C935F3"/>
    <w:rsid w:val="00C944B1"/>
    <w:rsid w:val="00C945B7"/>
    <w:rsid w:val="00C95693"/>
    <w:rsid w:val="00CA2307"/>
    <w:rsid w:val="00CA4491"/>
    <w:rsid w:val="00CA5B78"/>
    <w:rsid w:val="00CA6C13"/>
    <w:rsid w:val="00CB12A6"/>
    <w:rsid w:val="00CB4C76"/>
    <w:rsid w:val="00CB6231"/>
    <w:rsid w:val="00CC0B1B"/>
    <w:rsid w:val="00CC0F44"/>
    <w:rsid w:val="00CC1125"/>
    <w:rsid w:val="00CC369D"/>
    <w:rsid w:val="00CC5DCB"/>
    <w:rsid w:val="00CD6807"/>
    <w:rsid w:val="00CE26A5"/>
    <w:rsid w:val="00CE414F"/>
    <w:rsid w:val="00CE4F23"/>
    <w:rsid w:val="00CE7ED5"/>
    <w:rsid w:val="00CF2639"/>
    <w:rsid w:val="00CF4D37"/>
    <w:rsid w:val="00D002C4"/>
    <w:rsid w:val="00D00E7D"/>
    <w:rsid w:val="00D04835"/>
    <w:rsid w:val="00D23073"/>
    <w:rsid w:val="00D23D51"/>
    <w:rsid w:val="00D314BC"/>
    <w:rsid w:val="00D3568A"/>
    <w:rsid w:val="00D404DE"/>
    <w:rsid w:val="00D405E3"/>
    <w:rsid w:val="00D40B82"/>
    <w:rsid w:val="00D42529"/>
    <w:rsid w:val="00D50B62"/>
    <w:rsid w:val="00D50D3C"/>
    <w:rsid w:val="00D55823"/>
    <w:rsid w:val="00D5786B"/>
    <w:rsid w:val="00D61508"/>
    <w:rsid w:val="00D61525"/>
    <w:rsid w:val="00D75687"/>
    <w:rsid w:val="00D76021"/>
    <w:rsid w:val="00D76B0B"/>
    <w:rsid w:val="00D9051C"/>
    <w:rsid w:val="00D914E8"/>
    <w:rsid w:val="00D9244A"/>
    <w:rsid w:val="00D934FD"/>
    <w:rsid w:val="00D93EED"/>
    <w:rsid w:val="00D943A3"/>
    <w:rsid w:val="00DA362E"/>
    <w:rsid w:val="00DA4601"/>
    <w:rsid w:val="00DA76F2"/>
    <w:rsid w:val="00DB4B81"/>
    <w:rsid w:val="00DB6CB7"/>
    <w:rsid w:val="00DB7D08"/>
    <w:rsid w:val="00DC3B8A"/>
    <w:rsid w:val="00DC6331"/>
    <w:rsid w:val="00DD0005"/>
    <w:rsid w:val="00DD10C1"/>
    <w:rsid w:val="00DD34CF"/>
    <w:rsid w:val="00DD38E2"/>
    <w:rsid w:val="00DD4CCE"/>
    <w:rsid w:val="00DE1958"/>
    <w:rsid w:val="00DE3073"/>
    <w:rsid w:val="00DF1E96"/>
    <w:rsid w:val="00DF3528"/>
    <w:rsid w:val="00DF3FBB"/>
    <w:rsid w:val="00DF67F4"/>
    <w:rsid w:val="00DF785A"/>
    <w:rsid w:val="00DF7A36"/>
    <w:rsid w:val="00E03054"/>
    <w:rsid w:val="00E072ED"/>
    <w:rsid w:val="00E12756"/>
    <w:rsid w:val="00E149F2"/>
    <w:rsid w:val="00E24F9E"/>
    <w:rsid w:val="00E3181E"/>
    <w:rsid w:val="00E41901"/>
    <w:rsid w:val="00E43C37"/>
    <w:rsid w:val="00E55244"/>
    <w:rsid w:val="00E55553"/>
    <w:rsid w:val="00E64F83"/>
    <w:rsid w:val="00E666DE"/>
    <w:rsid w:val="00E6712A"/>
    <w:rsid w:val="00E70C3B"/>
    <w:rsid w:val="00E71675"/>
    <w:rsid w:val="00E81413"/>
    <w:rsid w:val="00E82718"/>
    <w:rsid w:val="00E827CF"/>
    <w:rsid w:val="00E87B06"/>
    <w:rsid w:val="00E9097E"/>
    <w:rsid w:val="00EA2CCF"/>
    <w:rsid w:val="00EA4302"/>
    <w:rsid w:val="00EA5430"/>
    <w:rsid w:val="00EA6A83"/>
    <w:rsid w:val="00ED06BE"/>
    <w:rsid w:val="00ED1288"/>
    <w:rsid w:val="00ED4199"/>
    <w:rsid w:val="00ED601B"/>
    <w:rsid w:val="00EE0DD3"/>
    <w:rsid w:val="00EE42EF"/>
    <w:rsid w:val="00EF0075"/>
    <w:rsid w:val="00EF3F7F"/>
    <w:rsid w:val="00EF76A4"/>
    <w:rsid w:val="00F01AD6"/>
    <w:rsid w:val="00F0293A"/>
    <w:rsid w:val="00F032F7"/>
    <w:rsid w:val="00F0584F"/>
    <w:rsid w:val="00F0707E"/>
    <w:rsid w:val="00F076D1"/>
    <w:rsid w:val="00F10ACF"/>
    <w:rsid w:val="00F17879"/>
    <w:rsid w:val="00F21504"/>
    <w:rsid w:val="00F27840"/>
    <w:rsid w:val="00F3205D"/>
    <w:rsid w:val="00F33C1E"/>
    <w:rsid w:val="00F33C41"/>
    <w:rsid w:val="00F414C2"/>
    <w:rsid w:val="00F4372E"/>
    <w:rsid w:val="00F44D8A"/>
    <w:rsid w:val="00F46A62"/>
    <w:rsid w:val="00F60003"/>
    <w:rsid w:val="00F60196"/>
    <w:rsid w:val="00F658C6"/>
    <w:rsid w:val="00F72C10"/>
    <w:rsid w:val="00F77249"/>
    <w:rsid w:val="00F83816"/>
    <w:rsid w:val="00F86152"/>
    <w:rsid w:val="00F87387"/>
    <w:rsid w:val="00F939CE"/>
    <w:rsid w:val="00F9679E"/>
    <w:rsid w:val="00F97751"/>
    <w:rsid w:val="00FA18B5"/>
    <w:rsid w:val="00FA6972"/>
    <w:rsid w:val="00FA7E2B"/>
    <w:rsid w:val="00FB0CAA"/>
    <w:rsid w:val="00FB1748"/>
    <w:rsid w:val="00FB2F71"/>
    <w:rsid w:val="00FB5577"/>
    <w:rsid w:val="00FB7B78"/>
    <w:rsid w:val="00FC4900"/>
    <w:rsid w:val="00FD0D01"/>
    <w:rsid w:val="00FD5B4D"/>
    <w:rsid w:val="00FD62B7"/>
    <w:rsid w:val="00FD64F7"/>
    <w:rsid w:val="00FD763D"/>
    <w:rsid w:val="00FE299B"/>
    <w:rsid w:val="00FE6BE0"/>
    <w:rsid w:val="00FE719C"/>
    <w:rsid w:val="00FE7C77"/>
    <w:rsid w:val="00FF0B3B"/>
    <w:rsid w:val="00FF5553"/>
    <w:rsid w:val="00FF6738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058E2A"/>
  <w15:chartTrackingRefBased/>
  <w15:docId w15:val="{C7539077-E988-4475-B6F9-9BD9563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B114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B114C"/>
  </w:style>
  <w:style w:type="paragraph" w:customStyle="1" w:styleId="Hipersaitas1">
    <w:name w:val="Hipersaitas1"/>
    <w:basedOn w:val="prastasis"/>
    <w:rsid w:val="000C1F20"/>
    <w:pPr>
      <w:spacing w:before="100" w:beforeAutospacing="1" w:after="100" w:afterAutospacing="1"/>
    </w:pPr>
  </w:style>
  <w:style w:type="table" w:styleId="Lentelstinklelis">
    <w:name w:val="Table Grid"/>
    <w:basedOn w:val="prastojilentel"/>
    <w:rsid w:val="001D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mingeneral">
    <w:name w:val="finmin general"/>
    <w:basedOn w:val="prastasis"/>
    <w:rsid w:val="007A58B4"/>
    <w:pPr>
      <w:widowControl w:val="0"/>
      <w:numPr>
        <w:numId w:val="2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customStyle="1" w:styleId="finminsub1">
    <w:name w:val="finmin sub 1"/>
    <w:basedOn w:val="finmingeneral"/>
    <w:rsid w:val="007A58B4"/>
    <w:pPr>
      <w:numPr>
        <w:ilvl w:val="1"/>
      </w:numPr>
      <w:tabs>
        <w:tab w:val="clear" w:pos="360"/>
      </w:tabs>
    </w:pPr>
  </w:style>
  <w:style w:type="paragraph" w:customStyle="1" w:styleId="Sraopastraipa1">
    <w:name w:val="Sąrašo pastraipa1"/>
    <w:basedOn w:val="prastasis"/>
    <w:qFormat/>
    <w:rsid w:val="00BF5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semiHidden/>
    <w:rsid w:val="00843CA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155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tarp">
    <w:name w:val="No Spacing"/>
    <w:qFormat/>
    <w:rsid w:val="00724ADB"/>
    <w:rPr>
      <w:rFonts w:ascii="Calibri" w:hAnsi="Calibri"/>
      <w:sz w:val="22"/>
      <w:szCs w:val="22"/>
    </w:rPr>
  </w:style>
  <w:style w:type="paragraph" w:styleId="Dokumentostruktra">
    <w:name w:val="Document Map"/>
    <w:basedOn w:val="prastasis"/>
    <w:semiHidden/>
    <w:rsid w:val="00C157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C414A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414AB"/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C414AB"/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5648E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6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6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alinosmuziejus.lt/wp-content/uploads/2022/03/Finansiniu-ataskaitu-aiskinamasis-rastas-2021-m.-IV-ketvirt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9857-6288-457C-BBC3-2523660D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880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Suginčių vidurinė mokykla</vt:lpstr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Suginčių vidurinė mokykla</dc:title>
  <dc:subject/>
  <dc:creator>Namai</dc:creator>
  <cp:keywords/>
  <cp:lastModifiedBy>Vilius Gasiukevičius</cp:lastModifiedBy>
  <cp:revision>5</cp:revision>
  <cp:lastPrinted>2020-07-15T10:34:00Z</cp:lastPrinted>
  <dcterms:created xsi:type="dcterms:W3CDTF">2022-10-27T16:15:00Z</dcterms:created>
  <dcterms:modified xsi:type="dcterms:W3CDTF">2022-10-28T08:19:00Z</dcterms:modified>
</cp:coreProperties>
</file>